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38" w:type="dxa"/>
        <w:tblInd w:w="108" w:type="dxa"/>
        <w:tblLook w:val="01E0" w:firstRow="1" w:lastRow="1" w:firstColumn="1" w:lastColumn="1" w:noHBand="0" w:noVBand="0"/>
      </w:tblPr>
      <w:tblGrid>
        <w:gridCol w:w="9938"/>
      </w:tblGrid>
      <w:tr w:rsidR="005622CC" w:rsidRPr="005622CC" w:rsidTr="00A2501E">
        <w:tc>
          <w:tcPr>
            <w:tcW w:w="9938" w:type="dxa"/>
            <w:shd w:val="clear" w:color="auto" w:fill="auto"/>
          </w:tcPr>
          <w:p w:rsidR="005622CC" w:rsidRPr="005622CC" w:rsidRDefault="005622CC" w:rsidP="00A2501E">
            <w:pPr>
              <w:suppressAutoHyphens/>
              <w:ind w:right="141" w:hanging="1134"/>
              <w:jc w:val="center"/>
              <w:rPr>
                <w:rFonts w:ascii="Times New Roman" w:hAnsi="Times New Roman" w:cs="Times New Roman"/>
                <w:sz w:val="28"/>
                <w:szCs w:val="28"/>
              </w:rPr>
            </w:pPr>
            <w:r w:rsidRPr="005622CC">
              <w:rPr>
                <w:rFonts w:ascii="Times New Roman" w:hAnsi="Times New Roman" w:cs="Times New Roman"/>
                <w:sz w:val="28"/>
                <w:szCs w:val="28"/>
              </w:rPr>
              <w:t xml:space="preserve">               </w:t>
            </w:r>
            <w:r>
              <w:rPr>
                <w:noProof/>
                <w:sz w:val="36"/>
                <w:szCs w:val="36"/>
              </w:rPr>
              <w:drawing>
                <wp:inline distT="0" distB="0" distL="0" distR="0">
                  <wp:extent cx="723900" cy="1219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1219200"/>
                          </a:xfrm>
                          <a:prstGeom prst="rect">
                            <a:avLst/>
                          </a:prstGeom>
                          <a:noFill/>
                          <a:ln>
                            <a:noFill/>
                          </a:ln>
                        </pic:spPr>
                      </pic:pic>
                    </a:graphicData>
                  </a:graphic>
                </wp:inline>
              </w:drawing>
            </w:r>
          </w:p>
          <w:p w:rsidR="005622CC" w:rsidRPr="008D0044" w:rsidRDefault="005622CC" w:rsidP="00A2501E">
            <w:pPr>
              <w:suppressAutoHyphens/>
              <w:ind w:left="-567" w:right="141" w:hanging="1134"/>
              <w:jc w:val="center"/>
              <w:rPr>
                <w:rFonts w:ascii="Times New Roman" w:hAnsi="Times New Roman" w:cs="Times New Roman"/>
                <w:sz w:val="36"/>
                <w:szCs w:val="36"/>
              </w:rPr>
            </w:pPr>
            <w:r w:rsidRPr="005622CC">
              <w:rPr>
                <w:rFonts w:ascii="Times New Roman" w:hAnsi="Times New Roman" w:cs="Times New Roman"/>
                <w:b/>
                <w:sz w:val="28"/>
                <w:szCs w:val="28"/>
              </w:rPr>
              <w:t xml:space="preserve">                       </w:t>
            </w:r>
            <w:r w:rsidRPr="008D0044">
              <w:rPr>
                <w:rFonts w:ascii="Times New Roman" w:hAnsi="Times New Roman" w:cs="Times New Roman"/>
                <w:b/>
                <w:sz w:val="36"/>
                <w:szCs w:val="36"/>
              </w:rPr>
              <w:t>Администрация муниципального округа Воротынский</w:t>
            </w:r>
          </w:p>
          <w:p w:rsidR="005622CC" w:rsidRPr="008D0044" w:rsidRDefault="005622CC" w:rsidP="00A2501E">
            <w:pPr>
              <w:suppressAutoHyphens/>
              <w:ind w:left="-567" w:right="141" w:hanging="1134"/>
              <w:jc w:val="center"/>
              <w:rPr>
                <w:rFonts w:ascii="Times New Roman" w:hAnsi="Times New Roman" w:cs="Times New Roman"/>
                <w:b/>
                <w:sz w:val="36"/>
                <w:szCs w:val="36"/>
              </w:rPr>
            </w:pPr>
            <w:r w:rsidRPr="008D0044">
              <w:rPr>
                <w:rFonts w:ascii="Times New Roman" w:hAnsi="Times New Roman" w:cs="Times New Roman"/>
                <w:b/>
                <w:sz w:val="36"/>
                <w:szCs w:val="36"/>
              </w:rPr>
              <w:t xml:space="preserve">                    Нижегородской области</w:t>
            </w:r>
          </w:p>
          <w:p w:rsidR="005622CC" w:rsidRPr="008D0044" w:rsidRDefault="005622CC" w:rsidP="005622CC">
            <w:pPr>
              <w:keepNext/>
              <w:numPr>
                <w:ilvl w:val="3"/>
                <w:numId w:val="19"/>
              </w:numPr>
              <w:tabs>
                <w:tab w:val="left" w:pos="0"/>
              </w:tabs>
              <w:suppressAutoHyphens/>
              <w:ind w:left="-567" w:right="141" w:hanging="1134"/>
              <w:jc w:val="center"/>
              <w:outlineLvl w:val="3"/>
              <w:rPr>
                <w:rFonts w:ascii="Times New Roman" w:hAnsi="Times New Roman" w:cs="Times New Roman"/>
                <w:b/>
                <w:bCs/>
                <w:sz w:val="40"/>
                <w:szCs w:val="40"/>
              </w:rPr>
            </w:pPr>
            <w:r w:rsidRPr="008D0044">
              <w:rPr>
                <w:rFonts w:ascii="Times New Roman" w:hAnsi="Times New Roman" w:cs="Times New Roman"/>
                <w:b/>
                <w:bCs/>
                <w:sz w:val="40"/>
                <w:szCs w:val="40"/>
              </w:rPr>
              <w:t xml:space="preserve">                 </w:t>
            </w:r>
            <w:r w:rsidR="000629FF" w:rsidRPr="008D0044">
              <w:rPr>
                <w:rFonts w:ascii="Times New Roman" w:hAnsi="Times New Roman" w:cs="Times New Roman"/>
                <w:b/>
                <w:bCs/>
                <w:sz w:val="40"/>
                <w:szCs w:val="40"/>
              </w:rPr>
              <w:t xml:space="preserve">   </w:t>
            </w:r>
            <w:r w:rsidRPr="008D0044">
              <w:rPr>
                <w:rFonts w:ascii="Times New Roman" w:hAnsi="Times New Roman" w:cs="Times New Roman"/>
                <w:b/>
                <w:bCs/>
                <w:sz w:val="40"/>
                <w:szCs w:val="40"/>
              </w:rPr>
              <w:t xml:space="preserve"> </w:t>
            </w:r>
            <w:proofErr w:type="gramStart"/>
            <w:r w:rsidRPr="008D0044">
              <w:rPr>
                <w:rFonts w:ascii="Times New Roman" w:hAnsi="Times New Roman" w:cs="Times New Roman"/>
                <w:b/>
                <w:bCs/>
                <w:sz w:val="40"/>
                <w:szCs w:val="40"/>
              </w:rPr>
              <w:t>П</w:t>
            </w:r>
            <w:proofErr w:type="gramEnd"/>
            <w:r w:rsidRPr="008D0044">
              <w:rPr>
                <w:rFonts w:ascii="Times New Roman" w:hAnsi="Times New Roman" w:cs="Times New Roman"/>
                <w:b/>
                <w:bCs/>
                <w:sz w:val="40"/>
                <w:szCs w:val="40"/>
              </w:rPr>
              <w:t xml:space="preserve"> О С Т А Н О В Л Е Н И Е</w:t>
            </w:r>
          </w:p>
          <w:p w:rsidR="005622CC" w:rsidRPr="005622CC" w:rsidRDefault="005622CC" w:rsidP="005622CC">
            <w:pPr>
              <w:pStyle w:val="4"/>
              <w:keepLines w:val="0"/>
              <w:numPr>
                <w:ilvl w:val="2"/>
                <w:numId w:val="19"/>
              </w:numPr>
              <w:suppressAutoHyphens/>
              <w:spacing w:before="0" w:after="0"/>
              <w:ind w:left="-567" w:right="141" w:firstLine="567"/>
              <w:jc w:val="center"/>
              <w:rPr>
                <w:rFonts w:ascii="Times New Roman" w:hAnsi="Times New Roman" w:cs="Times New Roman"/>
                <w:sz w:val="28"/>
                <w:szCs w:val="28"/>
              </w:rPr>
            </w:pPr>
          </w:p>
        </w:tc>
      </w:tr>
      <w:tr w:rsidR="005622CC" w:rsidRPr="005622CC" w:rsidTr="00A2501E">
        <w:tc>
          <w:tcPr>
            <w:tcW w:w="9938" w:type="dxa"/>
            <w:shd w:val="clear" w:color="auto" w:fill="auto"/>
          </w:tcPr>
          <w:p w:rsidR="005622CC" w:rsidRPr="005622CC" w:rsidRDefault="005622CC" w:rsidP="00C60624">
            <w:pPr>
              <w:ind w:left="-959" w:right="141" w:firstLine="959"/>
              <w:rPr>
                <w:rFonts w:ascii="Times New Roman" w:hAnsi="Times New Roman" w:cs="Times New Roman"/>
                <w:sz w:val="28"/>
                <w:szCs w:val="28"/>
              </w:rPr>
            </w:pPr>
            <w:permStart w:id="1778807748" w:edGrp="everyone" w:colFirst="0" w:colLast="0"/>
            <w:permStart w:id="1409429859" w:edGrp="everyone" w:colFirst="1" w:colLast="1"/>
            <w:r w:rsidRPr="005622CC">
              <w:rPr>
                <w:rFonts w:ascii="Times New Roman" w:hAnsi="Times New Roman" w:cs="Times New Roman"/>
                <w:sz w:val="28"/>
                <w:szCs w:val="28"/>
              </w:rPr>
              <w:t>__</w:t>
            </w:r>
            <w:r w:rsidR="00C60624">
              <w:rPr>
                <w:rFonts w:ascii="Times New Roman" w:hAnsi="Times New Roman" w:cs="Times New Roman"/>
                <w:sz w:val="28"/>
                <w:szCs w:val="28"/>
                <w:u w:val="single"/>
              </w:rPr>
              <w:t>13.02.206</w:t>
            </w:r>
            <w:r w:rsidR="00C60624">
              <w:rPr>
                <w:rFonts w:ascii="Times New Roman" w:hAnsi="Times New Roman" w:cs="Times New Roman"/>
                <w:sz w:val="28"/>
                <w:szCs w:val="28"/>
              </w:rPr>
              <w:t>____</w:t>
            </w:r>
            <w:r w:rsidRPr="005622CC">
              <w:rPr>
                <w:rFonts w:ascii="Times New Roman" w:hAnsi="Times New Roman" w:cs="Times New Roman"/>
                <w:sz w:val="28"/>
                <w:szCs w:val="28"/>
              </w:rPr>
              <w:t xml:space="preserve">                                                                    </w:t>
            </w:r>
            <w:r w:rsidR="007809F6">
              <w:rPr>
                <w:rFonts w:ascii="Times New Roman" w:hAnsi="Times New Roman" w:cs="Times New Roman"/>
                <w:sz w:val="28"/>
                <w:szCs w:val="28"/>
              </w:rPr>
              <w:t xml:space="preserve">               </w:t>
            </w:r>
            <w:r w:rsidRPr="005622CC">
              <w:rPr>
                <w:rFonts w:ascii="Times New Roman" w:hAnsi="Times New Roman" w:cs="Times New Roman"/>
                <w:sz w:val="28"/>
                <w:szCs w:val="28"/>
              </w:rPr>
              <w:t>№____</w:t>
            </w:r>
            <w:r w:rsidR="00C60624">
              <w:rPr>
                <w:rFonts w:ascii="Times New Roman" w:hAnsi="Times New Roman" w:cs="Times New Roman"/>
                <w:sz w:val="28"/>
                <w:szCs w:val="28"/>
                <w:u w:val="single"/>
              </w:rPr>
              <w:t>70</w:t>
            </w:r>
            <w:r w:rsidR="00C60624">
              <w:rPr>
                <w:rFonts w:ascii="Times New Roman" w:hAnsi="Times New Roman" w:cs="Times New Roman"/>
                <w:sz w:val="28"/>
                <w:szCs w:val="28"/>
              </w:rPr>
              <w:t>___</w:t>
            </w:r>
            <w:r w:rsidRPr="005622CC">
              <w:rPr>
                <w:rFonts w:ascii="Times New Roman" w:hAnsi="Times New Roman" w:cs="Times New Roman"/>
                <w:sz w:val="28"/>
                <w:szCs w:val="28"/>
              </w:rPr>
              <w:t xml:space="preserve">       </w:t>
            </w:r>
          </w:p>
        </w:tc>
      </w:tr>
      <w:permEnd w:id="1778807748"/>
      <w:permEnd w:id="1409429859"/>
    </w:tbl>
    <w:p w:rsidR="005622CC" w:rsidRPr="005622CC" w:rsidRDefault="005622CC" w:rsidP="005622CC">
      <w:pPr>
        <w:tabs>
          <w:tab w:val="left" w:pos="9071"/>
        </w:tabs>
        <w:autoSpaceDE w:val="0"/>
        <w:autoSpaceDN w:val="0"/>
        <w:ind w:left="-567" w:right="-1" w:firstLine="567"/>
        <w:jc w:val="center"/>
        <w:rPr>
          <w:rFonts w:ascii="Times New Roman" w:hAnsi="Times New Roman" w:cs="Times New Roman"/>
          <w:b/>
          <w:bCs/>
          <w:sz w:val="28"/>
          <w:szCs w:val="28"/>
        </w:rPr>
      </w:pPr>
    </w:p>
    <w:p w:rsidR="00320D4A" w:rsidRDefault="005622CC" w:rsidP="008D0044">
      <w:pPr>
        <w:shd w:val="clear" w:color="auto" w:fill="FFFFFF"/>
        <w:jc w:val="center"/>
        <w:outlineLvl w:val="1"/>
        <w:rPr>
          <w:rFonts w:ascii="Times New Roman" w:eastAsia="Calibri" w:hAnsi="Times New Roman" w:cs="Times New Roman"/>
          <w:b/>
          <w:bCs/>
          <w:spacing w:val="2"/>
          <w:sz w:val="28"/>
          <w:szCs w:val="28"/>
        </w:rPr>
      </w:pPr>
      <w:r w:rsidRPr="005622CC">
        <w:rPr>
          <w:rFonts w:ascii="Times New Roman" w:hAnsi="Times New Roman" w:cs="Times New Roman"/>
          <w:b/>
          <w:bCs/>
          <w:sz w:val="28"/>
          <w:szCs w:val="28"/>
        </w:rPr>
        <w:t xml:space="preserve">Об утверждении актуализированного </w:t>
      </w:r>
      <w:r w:rsidR="00320D4A">
        <w:rPr>
          <w:rFonts w:ascii="Times New Roman" w:eastAsia="Calibri" w:hAnsi="Times New Roman" w:cs="Times New Roman"/>
          <w:b/>
          <w:bCs/>
          <w:spacing w:val="2"/>
          <w:sz w:val="28"/>
          <w:szCs w:val="28"/>
        </w:rPr>
        <w:t>Порядка (плана) действий по ликвидации последствий аварийных ситуаций в сфере теплоснабжения в муниципальном округе Воротынский Нижегородской области (в том числе с применением электронного моделирования аварийных ситуаций)</w:t>
      </w:r>
    </w:p>
    <w:p w:rsidR="005622CC" w:rsidRPr="005622CC" w:rsidRDefault="005622CC" w:rsidP="005622CC">
      <w:pPr>
        <w:tabs>
          <w:tab w:val="left" w:pos="9071"/>
        </w:tabs>
        <w:autoSpaceDE w:val="0"/>
        <w:autoSpaceDN w:val="0"/>
        <w:ind w:right="-1" w:firstLine="709"/>
        <w:jc w:val="center"/>
        <w:rPr>
          <w:rFonts w:ascii="Times New Roman" w:hAnsi="Times New Roman" w:cs="Times New Roman"/>
          <w:b/>
          <w:bCs/>
          <w:sz w:val="28"/>
          <w:szCs w:val="28"/>
        </w:rPr>
      </w:pPr>
    </w:p>
    <w:p w:rsidR="005622CC" w:rsidRPr="005622CC" w:rsidRDefault="005622CC" w:rsidP="008D0044">
      <w:pPr>
        <w:pStyle w:val="26"/>
        <w:ind w:firstLine="709"/>
        <w:rPr>
          <w:rFonts w:ascii="Times New Roman" w:hAnsi="Times New Roman"/>
          <w:sz w:val="28"/>
          <w:szCs w:val="28"/>
        </w:rPr>
      </w:pPr>
      <w:r w:rsidRPr="005622CC">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190-ФЗ </w:t>
      </w:r>
      <w:r w:rsidR="00993D8A">
        <w:rPr>
          <w:rFonts w:ascii="Times New Roman" w:hAnsi="Times New Roman"/>
          <w:sz w:val="28"/>
          <w:szCs w:val="28"/>
        </w:rPr>
        <w:t>«</w:t>
      </w:r>
      <w:r w:rsidRPr="005622CC">
        <w:rPr>
          <w:rFonts w:ascii="Times New Roman" w:hAnsi="Times New Roman"/>
          <w:sz w:val="28"/>
          <w:szCs w:val="28"/>
        </w:rPr>
        <w:t>О теплоснабжении</w:t>
      </w:r>
      <w:r w:rsidR="00993D8A">
        <w:rPr>
          <w:rFonts w:ascii="Times New Roman" w:hAnsi="Times New Roman"/>
          <w:sz w:val="28"/>
          <w:szCs w:val="28"/>
        </w:rPr>
        <w:t>»</w:t>
      </w:r>
      <w:r w:rsidRPr="005622CC">
        <w:rPr>
          <w:rFonts w:ascii="Times New Roman" w:hAnsi="Times New Roman"/>
          <w:sz w:val="28"/>
          <w:szCs w:val="28"/>
        </w:rPr>
        <w:t xml:space="preserve">, приказом Министерства энергетики Российской Федерации от 13.11.2024 № 2234 </w:t>
      </w:r>
      <w:r w:rsidR="00993D8A">
        <w:rPr>
          <w:rFonts w:ascii="Times New Roman" w:hAnsi="Times New Roman"/>
          <w:sz w:val="28"/>
          <w:szCs w:val="28"/>
        </w:rPr>
        <w:t>«</w:t>
      </w:r>
      <w:r w:rsidRPr="005622CC">
        <w:rPr>
          <w:rFonts w:ascii="Times New Roman" w:hAnsi="Times New Roman"/>
          <w:sz w:val="28"/>
          <w:szCs w:val="28"/>
        </w:rPr>
        <w:t>Об утверждении Правил обеспечения готовности к отопительному периоду и Порядка проведения оценки обеспечения готовности к отопительному периоду», приказом  Минстроя России от 30.11.2021 № 869/</w:t>
      </w:r>
      <w:proofErr w:type="spellStart"/>
      <w:proofErr w:type="gramStart"/>
      <w:r w:rsidRPr="005622CC">
        <w:rPr>
          <w:rFonts w:ascii="Times New Roman" w:hAnsi="Times New Roman"/>
          <w:sz w:val="28"/>
          <w:szCs w:val="28"/>
        </w:rPr>
        <w:t>пр</w:t>
      </w:r>
      <w:proofErr w:type="spellEnd"/>
      <w:proofErr w:type="gramEnd"/>
      <w:r w:rsidRPr="005622CC">
        <w:rPr>
          <w:rFonts w:ascii="Times New Roman" w:hAnsi="Times New Roman"/>
          <w:sz w:val="28"/>
          <w:szCs w:val="28"/>
        </w:rPr>
        <w:t xml:space="preserve"> </w:t>
      </w:r>
      <w:r w:rsidR="00993D8A">
        <w:rPr>
          <w:rFonts w:ascii="Times New Roman" w:hAnsi="Times New Roman"/>
          <w:sz w:val="28"/>
          <w:szCs w:val="28"/>
        </w:rPr>
        <w:t>«</w:t>
      </w:r>
      <w:r w:rsidRPr="005622CC">
        <w:rPr>
          <w:rFonts w:ascii="Times New Roman" w:hAnsi="Times New Roman"/>
          <w:sz w:val="28"/>
          <w:szCs w:val="28"/>
        </w:rPr>
        <w:t>Об утверждении Методических рекомендаций по проведению субъектами Российской Федерации мониторинга состояния объектов систем теплоснабжения</w:t>
      </w:r>
      <w:r w:rsidR="00993D8A">
        <w:rPr>
          <w:rFonts w:ascii="Times New Roman" w:hAnsi="Times New Roman"/>
          <w:sz w:val="28"/>
          <w:szCs w:val="28"/>
        </w:rPr>
        <w:t>»</w:t>
      </w:r>
      <w:r w:rsidR="008D0044">
        <w:rPr>
          <w:rFonts w:ascii="Times New Roman" w:hAnsi="Times New Roman"/>
          <w:sz w:val="28"/>
          <w:szCs w:val="28"/>
        </w:rPr>
        <w:t>,</w:t>
      </w:r>
      <w:r w:rsidRPr="005622CC">
        <w:rPr>
          <w:rFonts w:ascii="Times New Roman" w:hAnsi="Times New Roman"/>
          <w:sz w:val="28"/>
          <w:szCs w:val="28"/>
        </w:rPr>
        <w:t xml:space="preserve"> в целях обеспечения надежного теплоснабжения потребителей на территории </w:t>
      </w:r>
      <w:r w:rsidR="00320D4A">
        <w:rPr>
          <w:rFonts w:ascii="Times New Roman" w:hAnsi="Times New Roman"/>
          <w:sz w:val="28"/>
          <w:szCs w:val="28"/>
        </w:rPr>
        <w:t>муниципального</w:t>
      </w:r>
      <w:r w:rsidRPr="005622CC">
        <w:rPr>
          <w:rFonts w:ascii="Times New Roman" w:hAnsi="Times New Roman"/>
          <w:sz w:val="28"/>
          <w:szCs w:val="28"/>
        </w:rPr>
        <w:t xml:space="preserve"> округа Воротынский, </w:t>
      </w:r>
      <w:r w:rsidR="00351215">
        <w:rPr>
          <w:rFonts w:ascii="Times New Roman" w:hAnsi="Times New Roman"/>
          <w:sz w:val="28"/>
          <w:szCs w:val="28"/>
        </w:rPr>
        <w:t>А</w:t>
      </w:r>
      <w:r w:rsidRPr="005622CC">
        <w:rPr>
          <w:rFonts w:ascii="Times New Roman" w:hAnsi="Times New Roman"/>
          <w:sz w:val="28"/>
          <w:szCs w:val="28"/>
        </w:rPr>
        <w:t xml:space="preserve">дминистрация </w:t>
      </w:r>
      <w:r w:rsidR="00320D4A">
        <w:rPr>
          <w:rFonts w:ascii="Times New Roman" w:hAnsi="Times New Roman"/>
          <w:sz w:val="28"/>
          <w:szCs w:val="28"/>
        </w:rPr>
        <w:t>муниципального</w:t>
      </w:r>
      <w:r w:rsidRPr="005622CC">
        <w:rPr>
          <w:rFonts w:ascii="Times New Roman" w:hAnsi="Times New Roman"/>
          <w:sz w:val="28"/>
          <w:szCs w:val="28"/>
        </w:rPr>
        <w:t xml:space="preserve"> округа Воротынский Нижегородской области </w:t>
      </w:r>
      <w:proofErr w:type="gramStart"/>
      <w:r w:rsidRPr="005622CC">
        <w:rPr>
          <w:rFonts w:ascii="Times New Roman" w:hAnsi="Times New Roman"/>
          <w:b/>
          <w:sz w:val="28"/>
          <w:szCs w:val="28"/>
        </w:rPr>
        <w:t>п</w:t>
      </w:r>
      <w:proofErr w:type="gramEnd"/>
      <w:r w:rsidRPr="005622CC">
        <w:rPr>
          <w:rFonts w:ascii="Times New Roman" w:hAnsi="Times New Roman"/>
          <w:b/>
          <w:sz w:val="28"/>
          <w:szCs w:val="28"/>
        </w:rPr>
        <w:t xml:space="preserve"> о с т а н о в л я е т :</w:t>
      </w:r>
      <w:r w:rsidRPr="005622CC">
        <w:rPr>
          <w:rFonts w:ascii="Times New Roman" w:hAnsi="Times New Roman"/>
          <w:sz w:val="28"/>
          <w:szCs w:val="28"/>
        </w:rPr>
        <w:t xml:space="preserve"> </w:t>
      </w:r>
    </w:p>
    <w:p w:rsidR="005622CC" w:rsidRPr="005622CC" w:rsidRDefault="005622CC" w:rsidP="008D0044">
      <w:pPr>
        <w:tabs>
          <w:tab w:val="left" w:pos="993"/>
        </w:tabs>
        <w:ind w:firstLine="709"/>
        <w:jc w:val="both"/>
        <w:rPr>
          <w:rFonts w:ascii="Times New Roman" w:hAnsi="Times New Roman" w:cs="Times New Roman"/>
          <w:sz w:val="28"/>
          <w:szCs w:val="28"/>
        </w:rPr>
      </w:pPr>
      <w:r w:rsidRPr="005622CC">
        <w:rPr>
          <w:rFonts w:ascii="Times New Roman" w:hAnsi="Times New Roman" w:cs="Times New Roman"/>
          <w:sz w:val="28"/>
          <w:szCs w:val="28"/>
        </w:rPr>
        <w:t>1.</w:t>
      </w:r>
      <w:r w:rsidR="001163CA">
        <w:rPr>
          <w:rFonts w:ascii="Times New Roman" w:hAnsi="Times New Roman" w:cs="Times New Roman"/>
          <w:sz w:val="28"/>
          <w:szCs w:val="28"/>
        </w:rPr>
        <w:tab/>
      </w:r>
      <w:r w:rsidR="00320D4A">
        <w:rPr>
          <w:rFonts w:ascii="Times New Roman" w:hAnsi="Times New Roman" w:cs="Times New Roman"/>
          <w:sz w:val="28"/>
          <w:szCs w:val="28"/>
        </w:rPr>
        <w:t>Утвердить</w:t>
      </w:r>
      <w:r w:rsidRPr="005622CC">
        <w:rPr>
          <w:rFonts w:ascii="Times New Roman" w:hAnsi="Times New Roman" w:cs="Times New Roman"/>
          <w:sz w:val="28"/>
          <w:szCs w:val="28"/>
        </w:rPr>
        <w:t xml:space="preserve"> </w:t>
      </w:r>
      <w:r w:rsidR="008D0044">
        <w:rPr>
          <w:rFonts w:ascii="Times New Roman" w:hAnsi="Times New Roman" w:cs="Times New Roman"/>
          <w:sz w:val="28"/>
          <w:szCs w:val="28"/>
        </w:rPr>
        <w:t>П</w:t>
      </w:r>
      <w:r w:rsidR="00320D4A" w:rsidRPr="00320D4A">
        <w:rPr>
          <w:rFonts w:ascii="Times New Roman" w:eastAsia="Calibri" w:hAnsi="Times New Roman" w:cs="Times New Roman"/>
          <w:bCs/>
          <w:spacing w:val="2"/>
          <w:sz w:val="28"/>
          <w:szCs w:val="28"/>
        </w:rPr>
        <w:t>оряд</w:t>
      </w:r>
      <w:r w:rsidR="00320D4A">
        <w:rPr>
          <w:rFonts w:ascii="Times New Roman" w:eastAsia="Calibri" w:hAnsi="Times New Roman" w:cs="Times New Roman"/>
          <w:bCs/>
          <w:spacing w:val="2"/>
          <w:sz w:val="28"/>
          <w:szCs w:val="28"/>
        </w:rPr>
        <w:t>ок</w:t>
      </w:r>
      <w:r w:rsidR="00320D4A" w:rsidRPr="00320D4A">
        <w:rPr>
          <w:rFonts w:ascii="Times New Roman" w:eastAsia="Calibri" w:hAnsi="Times New Roman" w:cs="Times New Roman"/>
          <w:bCs/>
          <w:spacing w:val="2"/>
          <w:sz w:val="28"/>
          <w:szCs w:val="28"/>
        </w:rPr>
        <w:t xml:space="preserve"> (план) действий по ликвидации последствий аварийных ситуаций в сфере теплоснабжения в муниципальном округе Воротынский Нижегородской области (в том числе с применением электронного моделирования аварийных ситуаций)</w:t>
      </w:r>
      <w:r w:rsidR="008D0044">
        <w:rPr>
          <w:rFonts w:ascii="Times New Roman" w:hAnsi="Times New Roman" w:cs="Times New Roman"/>
          <w:sz w:val="28"/>
          <w:szCs w:val="28"/>
        </w:rPr>
        <w:t>.</w:t>
      </w:r>
    </w:p>
    <w:p w:rsidR="005622CC" w:rsidRPr="005622CC" w:rsidRDefault="000629FF" w:rsidP="008D0044">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2</w:t>
      </w:r>
      <w:r w:rsidR="005622CC" w:rsidRPr="005622CC">
        <w:rPr>
          <w:rFonts w:ascii="Times New Roman" w:hAnsi="Times New Roman" w:cs="Times New Roman"/>
          <w:sz w:val="28"/>
          <w:szCs w:val="28"/>
        </w:rPr>
        <w:t xml:space="preserve">. </w:t>
      </w:r>
      <w:r w:rsidR="001163CA">
        <w:rPr>
          <w:rFonts w:ascii="Times New Roman" w:hAnsi="Times New Roman" w:cs="Times New Roman"/>
          <w:sz w:val="28"/>
          <w:szCs w:val="28"/>
        </w:rPr>
        <w:tab/>
      </w:r>
      <w:proofErr w:type="gramStart"/>
      <w:r w:rsidR="005622CC" w:rsidRPr="005622CC">
        <w:rPr>
          <w:rFonts w:ascii="Times New Roman" w:hAnsi="Times New Roman" w:cs="Times New Roman"/>
          <w:sz w:val="28"/>
          <w:szCs w:val="28"/>
        </w:rPr>
        <w:t>Разместить постановление</w:t>
      </w:r>
      <w:proofErr w:type="gramEnd"/>
      <w:r w:rsidR="005622CC" w:rsidRPr="005622CC">
        <w:rPr>
          <w:rFonts w:ascii="Times New Roman" w:hAnsi="Times New Roman" w:cs="Times New Roman"/>
          <w:sz w:val="28"/>
          <w:szCs w:val="28"/>
        </w:rPr>
        <w:t xml:space="preserve"> на официальном портале органов местного самоуправления в сети Интернет https://vorotynets.nobl.ru/ и опубликовать в печатном издании «Воротынская газета».</w:t>
      </w:r>
    </w:p>
    <w:p w:rsidR="005622CC" w:rsidRPr="005622CC" w:rsidRDefault="000629FF" w:rsidP="008D0044">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3</w:t>
      </w:r>
      <w:r w:rsidR="005622CC" w:rsidRPr="005622CC">
        <w:rPr>
          <w:rFonts w:ascii="Times New Roman" w:hAnsi="Times New Roman" w:cs="Times New Roman"/>
          <w:sz w:val="28"/>
          <w:szCs w:val="28"/>
        </w:rPr>
        <w:t xml:space="preserve">. </w:t>
      </w:r>
      <w:r w:rsidR="001163CA">
        <w:rPr>
          <w:rFonts w:ascii="Times New Roman" w:hAnsi="Times New Roman" w:cs="Times New Roman"/>
          <w:sz w:val="28"/>
          <w:szCs w:val="28"/>
        </w:rPr>
        <w:tab/>
      </w:r>
      <w:r w:rsidR="005622CC" w:rsidRPr="005622CC">
        <w:rPr>
          <w:rFonts w:ascii="Times New Roman" w:hAnsi="Times New Roman" w:cs="Times New Roman"/>
          <w:sz w:val="28"/>
          <w:szCs w:val="28"/>
        </w:rPr>
        <w:t>Постановление вступает в силу со дня его опубликования.</w:t>
      </w:r>
    </w:p>
    <w:p w:rsidR="005622CC" w:rsidRPr="005622CC" w:rsidRDefault="000629FF" w:rsidP="008D0044">
      <w:pPr>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163CA">
        <w:rPr>
          <w:rFonts w:ascii="Times New Roman" w:hAnsi="Times New Roman" w:cs="Times New Roman"/>
          <w:sz w:val="28"/>
          <w:szCs w:val="28"/>
        </w:rPr>
        <w:tab/>
      </w:r>
      <w:proofErr w:type="gramStart"/>
      <w:r w:rsidR="005622CC" w:rsidRPr="005622CC">
        <w:rPr>
          <w:rFonts w:ascii="Times New Roman" w:hAnsi="Times New Roman" w:cs="Times New Roman"/>
          <w:sz w:val="28"/>
          <w:szCs w:val="28"/>
        </w:rPr>
        <w:t>Контроль за</w:t>
      </w:r>
      <w:proofErr w:type="gramEnd"/>
      <w:r w:rsidR="005622CC" w:rsidRPr="005622CC">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 начальника отдела по строительству, архитектуре и жилищно-коммунальному хозяйству администрации </w:t>
      </w:r>
      <w:r>
        <w:rPr>
          <w:rFonts w:ascii="Times New Roman" w:hAnsi="Times New Roman" w:cs="Times New Roman"/>
          <w:sz w:val="28"/>
          <w:szCs w:val="28"/>
        </w:rPr>
        <w:t>муниципального</w:t>
      </w:r>
      <w:r w:rsidR="005622CC" w:rsidRPr="005622CC">
        <w:rPr>
          <w:rFonts w:ascii="Times New Roman" w:hAnsi="Times New Roman" w:cs="Times New Roman"/>
          <w:sz w:val="28"/>
          <w:szCs w:val="28"/>
        </w:rPr>
        <w:t xml:space="preserve"> округа Воротынский Нижегородской области А.В. Егорова.</w:t>
      </w:r>
    </w:p>
    <w:p w:rsidR="005622CC" w:rsidRPr="005622CC" w:rsidRDefault="005622CC" w:rsidP="008D0044">
      <w:pPr>
        <w:jc w:val="both"/>
        <w:rPr>
          <w:rFonts w:ascii="Times New Roman" w:hAnsi="Times New Roman" w:cs="Times New Roman"/>
          <w:sz w:val="28"/>
          <w:szCs w:val="28"/>
        </w:rPr>
      </w:pPr>
    </w:p>
    <w:p w:rsidR="005622CC" w:rsidRPr="005622CC" w:rsidRDefault="000629FF" w:rsidP="008D0044">
      <w:pPr>
        <w:shd w:val="clear" w:color="auto" w:fill="FFFFFF"/>
        <w:ind w:right="141"/>
        <w:jc w:val="both"/>
        <w:rPr>
          <w:rFonts w:ascii="Times New Roman" w:hAnsi="Times New Roman" w:cs="Times New Roman"/>
          <w:sz w:val="28"/>
          <w:szCs w:val="28"/>
        </w:rPr>
      </w:pPr>
      <w:proofErr w:type="spellStart"/>
      <w:r>
        <w:rPr>
          <w:rFonts w:ascii="Times New Roman" w:hAnsi="Times New Roman" w:cs="Times New Roman"/>
          <w:sz w:val="28"/>
          <w:szCs w:val="28"/>
        </w:rPr>
        <w:t>Врип</w:t>
      </w:r>
      <w:proofErr w:type="spellEnd"/>
      <w:r>
        <w:rPr>
          <w:rFonts w:ascii="Times New Roman" w:hAnsi="Times New Roman" w:cs="Times New Roman"/>
          <w:sz w:val="28"/>
          <w:szCs w:val="28"/>
        </w:rPr>
        <w:t xml:space="preserve"> г</w:t>
      </w:r>
      <w:r w:rsidR="005622CC" w:rsidRPr="005622CC">
        <w:rPr>
          <w:rFonts w:ascii="Times New Roman" w:hAnsi="Times New Roman" w:cs="Times New Roman"/>
          <w:sz w:val="28"/>
          <w:szCs w:val="28"/>
        </w:rPr>
        <w:t>лав</w:t>
      </w:r>
      <w:r>
        <w:rPr>
          <w:rFonts w:ascii="Times New Roman" w:hAnsi="Times New Roman" w:cs="Times New Roman"/>
          <w:sz w:val="28"/>
          <w:szCs w:val="28"/>
        </w:rPr>
        <w:t>ы</w:t>
      </w:r>
      <w:r w:rsidR="005622CC" w:rsidRPr="005622CC">
        <w:rPr>
          <w:rFonts w:ascii="Times New Roman" w:hAnsi="Times New Roman" w:cs="Times New Roman"/>
          <w:sz w:val="28"/>
          <w:szCs w:val="28"/>
        </w:rPr>
        <w:t xml:space="preserve"> местного самоуправления </w:t>
      </w:r>
    </w:p>
    <w:p w:rsidR="005622CC" w:rsidRPr="005622CC" w:rsidRDefault="000629FF" w:rsidP="008D0044">
      <w:pPr>
        <w:shd w:val="clear" w:color="auto" w:fill="FFFFFF"/>
        <w:ind w:right="141"/>
        <w:jc w:val="both"/>
        <w:rPr>
          <w:rFonts w:ascii="Times New Roman" w:hAnsi="Times New Roman" w:cs="Times New Roman"/>
          <w:sz w:val="28"/>
          <w:szCs w:val="28"/>
        </w:rPr>
      </w:pPr>
      <w:r>
        <w:rPr>
          <w:rFonts w:ascii="Times New Roman" w:hAnsi="Times New Roman" w:cs="Times New Roman"/>
          <w:sz w:val="28"/>
          <w:szCs w:val="28"/>
        </w:rPr>
        <w:t>муниципального</w:t>
      </w:r>
      <w:r w:rsidR="005622CC" w:rsidRPr="005622CC">
        <w:rPr>
          <w:rFonts w:ascii="Times New Roman" w:hAnsi="Times New Roman" w:cs="Times New Roman"/>
          <w:sz w:val="28"/>
          <w:szCs w:val="28"/>
        </w:rPr>
        <w:t xml:space="preserve"> округа Воротынский </w:t>
      </w:r>
    </w:p>
    <w:p w:rsidR="005622CC" w:rsidRPr="005622CC" w:rsidRDefault="005622CC" w:rsidP="008D0044">
      <w:pPr>
        <w:shd w:val="clear" w:color="auto" w:fill="FFFFFF"/>
        <w:ind w:right="141"/>
        <w:jc w:val="both"/>
        <w:rPr>
          <w:rFonts w:ascii="Times New Roman" w:hAnsi="Times New Roman" w:cs="Times New Roman"/>
          <w:sz w:val="28"/>
          <w:szCs w:val="28"/>
        </w:rPr>
      </w:pPr>
      <w:r w:rsidRPr="005622CC">
        <w:rPr>
          <w:rFonts w:ascii="Times New Roman" w:hAnsi="Times New Roman" w:cs="Times New Roman"/>
          <w:sz w:val="28"/>
          <w:szCs w:val="28"/>
        </w:rPr>
        <w:t>Нижегородской области</w:t>
      </w:r>
      <w:r w:rsidRPr="005622CC">
        <w:rPr>
          <w:rFonts w:ascii="Times New Roman" w:hAnsi="Times New Roman" w:cs="Times New Roman"/>
          <w:sz w:val="28"/>
          <w:szCs w:val="28"/>
        </w:rPr>
        <w:tab/>
      </w:r>
      <w:r w:rsidRPr="005622CC">
        <w:rPr>
          <w:rFonts w:ascii="Times New Roman" w:hAnsi="Times New Roman" w:cs="Times New Roman"/>
          <w:sz w:val="28"/>
          <w:szCs w:val="28"/>
        </w:rPr>
        <w:tab/>
      </w:r>
      <w:r w:rsidRPr="005622CC">
        <w:rPr>
          <w:rFonts w:ascii="Times New Roman" w:hAnsi="Times New Roman" w:cs="Times New Roman"/>
          <w:sz w:val="28"/>
          <w:szCs w:val="28"/>
        </w:rPr>
        <w:tab/>
      </w:r>
      <w:r w:rsidRPr="005622CC">
        <w:rPr>
          <w:rFonts w:ascii="Times New Roman" w:hAnsi="Times New Roman" w:cs="Times New Roman"/>
          <w:sz w:val="28"/>
          <w:szCs w:val="28"/>
        </w:rPr>
        <w:tab/>
      </w:r>
      <w:r w:rsidRPr="005622CC">
        <w:rPr>
          <w:rFonts w:ascii="Times New Roman" w:hAnsi="Times New Roman" w:cs="Times New Roman"/>
          <w:sz w:val="28"/>
          <w:szCs w:val="28"/>
        </w:rPr>
        <w:tab/>
      </w:r>
      <w:r w:rsidRPr="005622CC">
        <w:rPr>
          <w:rFonts w:ascii="Times New Roman" w:hAnsi="Times New Roman" w:cs="Times New Roman"/>
          <w:sz w:val="28"/>
          <w:szCs w:val="28"/>
        </w:rPr>
        <w:tab/>
        <w:t xml:space="preserve"> </w:t>
      </w:r>
      <w:r w:rsidR="00320D4A">
        <w:rPr>
          <w:rFonts w:ascii="Times New Roman" w:hAnsi="Times New Roman" w:cs="Times New Roman"/>
          <w:sz w:val="28"/>
          <w:szCs w:val="28"/>
        </w:rPr>
        <w:t xml:space="preserve">       </w:t>
      </w:r>
      <w:r w:rsidRPr="005622CC">
        <w:rPr>
          <w:rFonts w:ascii="Times New Roman" w:hAnsi="Times New Roman" w:cs="Times New Roman"/>
          <w:sz w:val="28"/>
          <w:szCs w:val="28"/>
        </w:rPr>
        <w:t xml:space="preserve">    </w:t>
      </w:r>
      <w:r w:rsidR="000629FF">
        <w:rPr>
          <w:rFonts w:ascii="Times New Roman" w:hAnsi="Times New Roman" w:cs="Times New Roman"/>
          <w:sz w:val="28"/>
          <w:szCs w:val="28"/>
        </w:rPr>
        <w:t xml:space="preserve">  Д.В. Петухов</w:t>
      </w:r>
    </w:p>
    <w:p w:rsidR="008D0044" w:rsidRDefault="008D0044" w:rsidP="005622CC">
      <w:pPr>
        <w:autoSpaceDE w:val="0"/>
        <w:autoSpaceDN w:val="0"/>
        <w:ind w:left="-567" w:firstLine="567"/>
        <w:jc w:val="right"/>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5622CC" w:rsidRPr="005622CC" w:rsidRDefault="005622CC" w:rsidP="005622CC">
      <w:pPr>
        <w:autoSpaceDE w:val="0"/>
        <w:autoSpaceDN w:val="0"/>
        <w:ind w:left="-567" w:firstLine="567"/>
        <w:jc w:val="right"/>
        <w:rPr>
          <w:rFonts w:ascii="Times New Roman" w:hAnsi="Times New Roman" w:cs="Times New Roman"/>
          <w:sz w:val="28"/>
          <w:szCs w:val="28"/>
        </w:rPr>
      </w:pPr>
      <w:r w:rsidRPr="005622CC">
        <w:rPr>
          <w:rFonts w:ascii="Times New Roman" w:hAnsi="Times New Roman" w:cs="Times New Roman"/>
          <w:sz w:val="28"/>
          <w:szCs w:val="28"/>
        </w:rPr>
        <w:t>постановлени</w:t>
      </w:r>
      <w:r w:rsidR="008D0044">
        <w:rPr>
          <w:rFonts w:ascii="Times New Roman" w:hAnsi="Times New Roman" w:cs="Times New Roman"/>
          <w:sz w:val="28"/>
          <w:szCs w:val="28"/>
        </w:rPr>
        <w:t>ем</w:t>
      </w:r>
      <w:r w:rsidRPr="005622CC">
        <w:rPr>
          <w:rFonts w:ascii="Times New Roman" w:hAnsi="Times New Roman" w:cs="Times New Roman"/>
          <w:sz w:val="28"/>
          <w:szCs w:val="28"/>
        </w:rPr>
        <w:t xml:space="preserve">  администрации</w:t>
      </w:r>
    </w:p>
    <w:p w:rsidR="005622CC" w:rsidRPr="005622CC" w:rsidRDefault="005622CC" w:rsidP="005622CC">
      <w:pPr>
        <w:autoSpaceDE w:val="0"/>
        <w:autoSpaceDN w:val="0"/>
        <w:ind w:left="-567" w:firstLine="567"/>
        <w:jc w:val="right"/>
        <w:rPr>
          <w:rFonts w:ascii="Times New Roman" w:hAnsi="Times New Roman" w:cs="Times New Roman"/>
          <w:sz w:val="28"/>
          <w:szCs w:val="28"/>
        </w:rPr>
      </w:pPr>
      <w:bookmarkStart w:id="0" w:name="_GoBack"/>
      <w:bookmarkEnd w:id="0"/>
      <w:r w:rsidRPr="005622CC">
        <w:rPr>
          <w:rFonts w:ascii="Times New Roman" w:hAnsi="Times New Roman" w:cs="Times New Roman"/>
          <w:sz w:val="28"/>
          <w:szCs w:val="28"/>
        </w:rPr>
        <w:t>муниципального округа Воротынский</w:t>
      </w:r>
    </w:p>
    <w:p w:rsidR="005622CC" w:rsidRPr="005622CC" w:rsidRDefault="005622CC" w:rsidP="005622CC">
      <w:pPr>
        <w:autoSpaceDE w:val="0"/>
        <w:autoSpaceDN w:val="0"/>
        <w:ind w:left="-567" w:firstLine="567"/>
        <w:jc w:val="right"/>
        <w:rPr>
          <w:rFonts w:ascii="Times New Roman" w:hAnsi="Times New Roman" w:cs="Times New Roman"/>
          <w:sz w:val="28"/>
          <w:szCs w:val="28"/>
        </w:rPr>
      </w:pPr>
      <w:r w:rsidRPr="005622CC">
        <w:rPr>
          <w:rFonts w:ascii="Times New Roman" w:hAnsi="Times New Roman" w:cs="Times New Roman"/>
          <w:sz w:val="28"/>
          <w:szCs w:val="28"/>
        </w:rPr>
        <w:t>Нижегородской области</w:t>
      </w:r>
    </w:p>
    <w:p w:rsidR="005622CC" w:rsidRPr="005622CC" w:rsidRDefault="005622CC" w:rsidP="00C60624">
      <w:pPr>
        <w:autoSpaceDE w:val="0"/>
        <w:autoSpaceDN w:val="0"/>
        <w:ind w:left="-567" w:firstLine="567"/>
        <w:jc w:val="both"/>
        <w:rPr>
          <w:rFonts w:ascii="Times New Roman" w:hAnsi="Times New Roman" w:cs="Times New Roman"/>
          <w:sz w:val="28"/>
          <w:szCs w:val="28"/>
        </w:rPr>
      </w:pPr>
      <w:r w:rsidRPr="005622C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622CC">
        <w:rPr>
          <w:rFonts w:ascii="Times New Roman" w:hAnsi="Times New Roman" w:cs="Times New Roman"/>
          <w:sz w:val="28"/>
          <w:szCs w:val="28"/>
        </w:rPr>
        <w:t xml:space="preserve"> </w:t>
      </w:r>
      <w:r w:rsidR="00C60624">
        <w:rPr>
          <w:rFonts w:ascii="Times New Roman" w:hAnsi="Times New Roman" w:cs="Times New Roman"/>
          <w:sz w:val="28"/>
          <w:szCs w:val="28"/>
        </w:rPr>
        <w:t xml:space="preserve">от </w:t>
      </w:r>
      <w:r w:rsidR="00C60624">
        <w:rPr>
          <w:rFonts w:ascii="Times New Roman" w:hAnsi="Times New Roman" w:cs="Times New Roman"/>
          <w:sz w:val="28"/>
          <w:szCs w:val="28"/>
          <w:u w:val="single"/>
        </w:rPr>
        <w:t>13.02.2026</w:t>
      </w:r>
      <w:r w:rsidR="00C60624">
        <w:rPr>
          <w:rFonts w:ascii="Times New Roman" w:hAnsi="Times New Roman" w:cs="Times New Roman"/>
          <w:sz w:val="28"/>
          <w:szCs w:val="28"/>
        </w:rPr>
        <w:t>__ № __</w:t>
      </w:r>
      <w:r w:rsidR="00C60624">
        <w:rPr>
          <w:rFonts w:ascii="Times New Roman" w:hAnsi="Times New Roman" w:cs="Times New Roman"/>
          <w:sz w:val="28"/>
          <w:szCs w:val="28"/>
          <w:u w:val="single"/>
        </w:rPr>
        <w:t>70</w:t>
      </w:r>
      <w:r w:rsidR="00C60624">
        <w:rPr>
          <w:rFonts w:ascii="Times New Roman" w:hAnsi="Times New Roman" w:cs="Times New Roman"/>
          <w:sz w:val="28"/>
          <w:szCs w:val="28"/>
        </w:rPr>
        <w:t>___</w:t>
      </w:r>
    </w:p>
    <w:p w:rsidR="009316EC" w:rsidRDefault="009316EC">
      <w:pPr>
        <w:pStyle w:val="ConsPlusNormal"/>
        <w:jc w:val="both"/>
        <w:outlineLvl w:val="0"/>
        <w:rPr>
          <w:rFonts w:ascii="Times New Roman" w:hAnsi="Times New Roman" w:cs="Times New Roman"/>
          <w:sz w:val="28"/>
          <w:szCs w:val="28"/>
        </w:rPr>
      </w:pPr>
    </w:p>
    <w:p w:rsidR="009316EC" w:rsidRDefault="006241F9">
      <w:pPr>
        <w:shd w:val="clear" w:color="auto" w:fill="FFFFFF"/>
        <w:spacing w:line="276" w:lineRule="auto"/>
        <w:jc w:val="center"/>
        <w:outlineLvl w:val="1"/>
        <w:rPr>
          <w:rFonts w:ascii="Times New Roman" w:eastAsia="Calibri" w:hAnsi="Times New Roman" w:cs="Times New Roman"/>
          <w:b/>
          <w:bCs/>
          <w:spacing w:val="2"/>
          <w:sz w:val="28"/>
          <w:szCs w:val="28"/>
        </w:rPr>
      </w:pPr>
      <w:r>
        <w:rPr>
          <w:rFonts w:ascii="Times New Roman" w:eastAsia="Calibri" w:hAnsi="Times New Roman" w:cs="Times New Roman"/>
          <w:b/>
          <w:bCs/>
          <w:spacing w:val="2"/>
          <w:sz w:val="28"/>
          <w:szCs w:val="28"/>
        </w:rPr>
        <w:t>Порядок (план) действий по ликвидации последствий аварийных ситуаций в сфере теплоснабжения в муниципальном округе</w:t>
      </w:r>
      <w:r w:rsidR="001B13D4">
        <w:rPr>
          <w:rFonts w:ascii="Times New Roman" w:eastAsia="Calibri" w:hAnsi="Times New Roman" w:cs="Times New Roman"/>
          <w:b/>
          <w:bCs/>
          <w:spacing w:val="2"/>
          <w:sz w:val="28"/>
          <w:szCs w:val="28"/>
        </w:rPr>
        <w:t xml:space="preserve"> Воротынский</w:t>
      </w:r>
      <w:r>
        <w:rPr>
          <w:rFonts w:ascii="Times New Roman" w:eastAsia="Calibri" w:hAnsi="Times New Roman" w:cs="Times New Roman"/>
          <w:b/>
          <w:bCs/>
          <w:spacing w:val="2"/>
          <w:sz w:val="28"/>
          <w:szCs w:val="28"/>
        </w:rPr>
        <w:t xml:space="preserve"> Нижегородской области (в том числе с применением электронного моделирования аварийных ситуаций)</w:t>
      </w:r>
    </w:p>
    <w:p w:rsidR="009316EC" w:rsidRDefault="009316EC">
      <w:pPr>
        <w:shd w:val="clear" w:color="auto" w:fill="FFFFFF"/>
        <w:spacing w:line="276" w:lineRule="auto"/>
        <w:jc w:val="center"/>
        <w:outlineLvl w:val="1"/>
        <w:rPr>
          <w:rFonts w:ascii="Times New Roman" w:eastAsia="Calibri" w:hAnsi="Times New Roman" w:cs="Times New Roman"/>
          <w:spacing w:val="2"/>
          <w:sz w:val="28"/>
          <w:szCs w:val="28"/>
        </w:rPr>
      </w:pPr>
    </w:p>
    <w:p w:rsidR="009316EC" w:rsidRDefault="006241F9">
      <w:pPr>
        <w:shd w:val="clear" w:color="auto" w:fill="FFFFFF"/>
        <w:spacing w:line="276" w:lineRule="auto"/>
        <w:jc w:val="center"/>
        <w:outlineLvl w:val="1"/>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1. Общие положения</w:t>
      </w:r>
    </w:p>
    <w:p w:rsidR="009316EC" w:rsidRDefault="006241F9" w:rsidP="008D0044">
      <w:pPr>
        <w:pStyle w:val="afa"/>
        <w:shd w:val="clear" w:color="auto" w:fill="FFFFFF"/>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1.1. Настоящий Порядок (план) действий по ликвидации последствий аварийных ситуаций в сфере теплоснабжения в </w:t>
      </w:r>
      <w:r w:rsidR="001B13D4">
        <w:rPr>
          <w:rFonts w:ascii="Times New Roman" w:eastAsia="Calibri" w:hAnsi="Times New Roman" w:cs="Times New Roman"/>
          <w:spacing w:val="2"/>
          <w:sz w:val="28"/>
          <w:szCs w:val="28"/>
        </w:rPr>
        <w:t>муниципальном округе Воротынский</w:t>
      </w:r>
      <w:r>
        <w:rPr>
          <w:rFonts w:ascii="Times New Roman" w:eastAsia="Calibri" w:hAnsi="Times New Roman" w:cs="Times New Roman"/>
          <w:spacing w:val="2"/>
          <w:sz w:val="28"/>
          <w:szCs w:val="28"/>
        </w:rPr>
        <w:t xml:space="preserve"> Нижегородской области (в том числе с применением электронного мод</w:t>
      </w:r>
      <w:r w:rsidR="001B13D4">
        <w:rPr>
          <w:rFonts w:ascii="Times New Roman" w:eastAsia="Calibri" w:hAnsi="Times New Roman" w:cs="Times New Roman"/>
          <w:spacing w:val="2"/>
          <w:sz w:val="28"/>
          <w:szCs w:val="28"/>
        </w:rPr>
        <w:t xml:space="preserve">елирования аварийных ситуаций) </w:t>
      </w:r>
      <w:r>
        <w:rPr>
          <w:rFonts w:ascii="Times New Roman" w:eastAsia="Calibri" w:hAnsi="Times New Roman" w:cs="Times New Roman"/>
          <w:spacing w:val="2"/>
          <w:sz w:val="28"/>
          <w:szCs w:val="28"/>
        </w:rPr>
        <w:t>(далее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Жилищного кодекса Российской Федерации;</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21 декабря 1994 г. № 68-ФЗ «О защите населения и территорий от чрезвычайных ситуаций природного и техногенного характера»;</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6 октября 2003 г. № 131-ФЗ «Об общих принципах организации местного самоуправления в Российской Федерации»;</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27 июля 2010 г. № 190-ФЗ «О теплоснабжении»;</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Федерального закона от 7 декабря 2011 г. № 416-ФЗ «О водоснабжении и водоотведении»;</w:t>
      </w:r>
    </w:p>
    <w:p w:rsidR="009316EC" w:rsidRDefault="006241F9" w:rsidP="008D0044">
      <w:pPr>
        <w:ind w:firstLine="709"/>
        <w:jc w:val="both"/>
        <w:rPr>
          <w:rFonts w:ascii="Times New Roman" w:hAnsi="Times New Roman" w:cs="Times New Roman"/>
          <w:color w:val="111111"/>
          <w:sz w:val="28"/>
          <w:szCs w:val="28"/>
          <w:lang w:eastAsia="zh-CN"/>
        </w:rPr>
      </w:pPr>
      <w:r>
        <w:rPr>
          <w:rFonts w:ascii="Times New Roman" w:hAnsi="Times New Roman" w:cs="Times New Roman"/>
          <w:color w:val="111111"/>
          <w:sz w:val="28"/>
          <w:szCs w:val="28"/>
          <w:lang w:eastAsia="zh-CN"/>
        </w:rPr>
        <w:t>Федерального закона от 20 марта 2025 г. № 33-ФЗ «Об общих принципах организации местного самоуправления в единой системе публичной власти»;</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 xml:space="preserve">постановления Правительства Российской Федерации от 24 марта 1997 г. </w:t>
      </w:r>
      <w:r>
        <w:rPr>
          <w:rFonts w:ascii="Times New Roman" w:hAnsi="Times New Roman" w:cs="Times New Roman"/>
          <w:color w:val="111111"/>
          <w:sz w:val="28"/>
          <w:szCs w:val="28"/>
          <w:lang w:eastAsia="zh-CN"/>
        </w:rPr>
        <w:b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постановления Правительства Российской Федерации от 30 декабря 2003 г. № 794 «О единой государственной системе предупреждения и ликвидации чрезвычайных ситуаций»;</w:t>
      </w:r>
    </w:p>
    <w:p w:rsidR="009316EC" w:rsidRDefault="006241F9" w:rsidP="008D0044">
      <w:pPr>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постановления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rsidR="009316EC" w:rsidRDefault="006241F9" w:rsidP="008D0044">
      <w:pPr>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постановления Правительства Российской Федерации от 2 июня 2022 г. </w:t>
      </w:r>
      <w:r>
        <w:rPr>
          <w:rFonts w:ascii="Times New Roman" w:hAnsi="Times New Roman" w:cs="Times New Roman"/>
          <w:color w:val="000000"/>
          <w:sz w:val="28"/>
          <w:szCs w:val="28"/>
          <w:lang w:eastAsia="zh-CN"/>
        </w:rPr>
        <w:br/>
        <w:t>№ 1014 «О расследовании причин аварийных ситуаций в сфере теплоснабжения»;</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приказа Министерства энергетики Российской Федерации от 13 сентября 2018 г. № 757 «Об утверждении Правил переключений в электроустановках»;</w:t>
      </w:r>
    </w:p>
    <w:p w:rsidR="009316EC" w:rsidRDefault="006241F9" w:rsidP="008D0044">
      <w:pPr>
        <w:ind w:firstLine="709"/>
        <w:jc w:val="both"/>
        <w:rPr>
          <w:rFonts w:ascii="Times New Roman" w:hAnsi="Times New Roman" w:cs="Times New Roman"/>
          <w:color w:val="111111"/>
          <w:sz w:val="28"/>
          <w:szCs w:val="28"/>
          <w:lang w:eastAsia="zh-CN"/>
        </w:rPr>
      </w:pPr>
      <w:r>
        <w:rPr>
          <w:rFonts w:ascii="Times New Roman" w:hAnsi="Times New Roman" w:cs="Times New Roman"/>
          <w:color w:val="111111"/>
          <w:sz w:val="28"/>
          <w:szCs w:val="28"/>
          <w:lang w:eastAsia="zh-CN"/>
        </w:rPr>
        <w:lastRenderedPageBreak/>
        <w:t xml:space="preserve">приказа Министерства энергетики Российской Федерации от 14 мая 2025 г. № 511 «Об утверждении Правил технической эксплуатации объектов теплоснабжения и </w:t>
      </w:r>
      <w:proofErr w:type="spellStart"/>
      <w:r>
        <w:rPr>
          <w:rFonts w:ascii="Times New Roman" w:hAnsi="Times New Roman" w:cs="Times New Roman"/>
          <w:color w:val="111111"/>
          <w:sz w:val="28"/>
          <w:szCs w:val="28"/>
          <w:lang w:eastAsia="zh-CN"/>
        </w:rPr>
        <w:t>теплопотребляющих</w:t>
      </w:r>
      <w:proofErr w:type="spellEnd"/>
      <w:r>
        <w:rPr>
          <w:rFonts w:ascii="Times New Roman" w:hAnsi="Times New Roman" w:cs="Times New Roman"/>
          <w:color w:val="111111"/>
          <w:sz w:val="28"/>
          <w:szCs w:val="28"/>
          <w:lang w:eastAsia="zh-CN"/>
        </w:rPr>
        <w:t xml:space="preserve"> установок»;</w:t>
      </w:r>
    </w:p>
    <w:p w:rsidR="009316EC" w:rsidRDefault="006241F9" w:rsidP="008D0044">
      <w:pPr>
        <w:ind w:firstLine="709"/>
        <w:jc w:val="both"/>
        <w:rPr>
          <w:rFonts w:ascii="Times New Roman" w:hAnsi="Times New Roman" w:cs="Times New Roman"/>
          <w:sz w:val="28"/>
          <w:szCs w:val="28"/>
          <w:lang w:eastAsia="zh-CN"/>
        </w:rPr>
      </w:pPr>
      <w:bookmarkStart w:id="1" w:name="p_1"/>
      <w:bookmarkEnd w:id="1"/>
      <w:r>
        <w:rPr>
          <w:rFonts w:ascii="Times New Roman" w:hAnsi="Times New Roman" w:cs="Times New Roman"/>
          <w:color w:val="111111"/>
          <w:sz w:val="28"/>
          <w:szCs w:val="28"/>
          <w:lang w:eastAsia="zh-CN"/>
        </w:rPr>
        <w:t>приказа Госстроя России от 20 августа 2001 г. №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color w:val="111111"/>
          <w:sz w:val="28"/>
          <w:szCs w:val="28"/>
          <w:lang w:eastAsia="zh-CN"/>
        </w:rPr>
        <w:t xml:space="preserve">приказа Министерства энергетики Российской Федерации от 13 ноября </w:t>
      </w:r>
      <w:r>
        <w:rPr>
          <w:rFonts w:ascii="Times New Roman" w:hAnsi="Times New Roman" w:cs="Times New Roman"/>
          <w:color w:val="111111"/>
          <w:sz w:val="28"/>
          <w:szCs w:val="28"/>
          <w:lang w:eastAsia="zh-CN"/>
        </w:rPr>
        <w:br/>
        <w:t>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9316EC" w:rsidRDefault="006241F9" w:rsidP="008D0044">
      <w:pPr>
        <w:ind w:firstLine="709"/>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 xml:space="preserve">приказа Министерства регионального развития </w:t>
      </w:r>
      <w:r>
        <w:rPr>
          <w:rFonts w:ascii="Times New Roman" w:hAnsi="Times New Roman" w:cs="Times New Roman"/>
          <w:color w:val="111111"/>
          <w:sz w:val="28"/>
          <w:szCs w:val="28"/>
          <w:lang w:eastAsia="zh-CN"/>
        </w:rPr>
        <w:t>Российской Федерации</w:t>
      </w:r>
      <w:r>
        <w:rPr>
          <w:rFonts w:ascii="Times New Roman" w:hAnsi="Times New Roman" w:cs="Times New Roman"/>
          <w:color w:val="000000"/>
          <w:sz w:val="28"/>
          <w:szCs w:val="28"/>
          <w:lang w:eastAsia="zh-CN"/>
        </w:rPr>
        <w:t xml:space="preserve"> </w:t>
      </w:r>
      <w:r>
        <w:rPr>
          <w:rFonts w:ascii="Times New Roman" w:hAnsi="Times New Roman" w:cs="Times New Roman"/>
          <w:color w:val="000000"/>
          <w:sz w:val="28"/>
          <w:szCs w:val="28"/>
          <w:lang w:eastAsia="zh-CN"/>
        </w:rPr>
        <w:br/>
        <w:t>от 14 апреля 2008 г. № 48 «Об утверждении Методики проведения мониторинга выполнения производственных и инвестиционных программ организаций коммунального комплекса»;</w:t>
      </w:r>
    </w:p>
    <w:p w:rsidR="009316EC" w:rsidRDefault="006241F9" w:rsidP="008D0044">
      <w:pPr>
        <w:ind w:firstLine="709"/>
        <w:jc w:val="both"/>
        <w:rPr>
          <w:rFonts w:ascii="Times New Roman" w:hAnsi="Times New Roman" w:cs="Times New Roman"/>
          <w:color w:val="000000"/>
          <w:sz w:val="28"/>
          <w:szCs w:val="28"/>
          <w:lang w:eastAsia="zh-CN"/>
        </w:rPr>
      </w:pPr>
      <w:r>
        <w:rPr>
          <w:rFonts w:ascii="Times New Roman" w:hAnsi="Times New Roman" w:cs="Times New Roman"/>
          <w:bCs/>
          <w:color w:val="000000"/>
          <w:sz w:val="28"/>
          <w:szCs w:val="28"/>
          <w:lang w:eastAsia="zh-CN"/>
        </w:rPr>
        <w:t xml:space="preserve">приказа МЧС России от 5 июля 2021 г. № 429 «Об установлении критериев информации о чрезвычайных ситуациях природного и техногенного характера». </w:t>
      </w:r>
    </w:p>
    <w:p w:rsidR="009316EC" w:rsidRDefault="006241F9" w:rsidP="008D0044">
      <w:pPr>
        <w:pStyle w:val="afa"/>
        <w:shd w:val="clear" w:color="auto" w:fill="FFFFFF"/>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1.2. Порядок разработан в целях:</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повышения эффективности, устойчивости и надежности функционирования объектов жилищно-коммунального хозяйства на территории муниципального округа</w:t>
      </w:r>
      <w:r>
        <w:rPr>
          <w:rFonts w:ascii="Times New Roman" w:eastAsia="Calibri" w:hAnsi="Times New Roman" w:cs="Times New Roman"/>
          <w:spacing w:val="2"/>
          <w:sz w:val="28"/>
          <w:szCs w:val="28"/>
        </w:rPr>
        <w:t xml:space="preserve"> </w:t>
      </w:r>
      <w:r w:rsidR="001B13D4">
        <w:rPr>
          <w:rFonts w:ascii="Times New Roman" w:eastAsia="Calibri" w:hAnsi="Times New Roman" w:cs="Times New Roman"/>
          <w:spacing w:val="2"/>
          <w:sz w:val="28"/>
          <w:szCs w:val="28"/>
        </w:rPr>
        <w:t xml:space="preserve">Воротынский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мобилизации усилий по ликвидации аварий (</w:t>
      </w:r>
      <w:r>
        <w:rPr>
          <w:rFonts w:ascii="Times New Roman" w:eastAsia="Calibri" w:hAnsi="Times New Roman" w:cs="Times New Roman"/>
          <w:spacing w:val="2"/>
          <w:sz w:val="28"/>
          <w:szCs w:val="28"/>
        </w:rPr>
        <w:t xml:space="preserve">далее </w:t>
      </w:r>
      <w:r>
        <w:rPr>
          <w:rFonts w:ascii="Times New Roman" w:eastAsia="Calibri" w:hAnsi="Times New Roman" w:cs="Times New Roman"/>
          <w:spacing w:val="2"/>
          <w:sz w:val="28"/>
          <w:szCs w:val="28"/>
        </w:rPr>
        <w:br/>
        <w:t xml:space="preserve">также – </w:t>
      </w:r>
      <w:r>
        <w:rPr>
          <w:rFonts w:ascii="Times New Roman" w:hAnsi="Times New Roman" w:cs="Times New Roman"/>
          <w:sz w:val="28"/>
          <w:szCs w:val="28"/>
          <w:lang w:eastAsia="zh-CN"/>
        </w:rPr>
        <w:t xml:space="preserve">технологические нарушения, аварийные ситуации) и </w:t>
      </w:r>
      <w:r>
        <w:rPr>
          <w:rFonts w:ascii="Times New Roman" w:eastAsia="Calibri" w:hAnsi="Times New Roman" w:cs="Times New Roman"/>
          <w:spacing w:val="2"/>
          <w:sz w:val="28"/>
          <w:szCs w:val="28"/>
        </w:rPr>
        <w:t>последствий</w:t>
      </w:r>
      <w:r>
        <w:rPr>
          <w:rFonts w:ascii="Times New Roman" w:hAnsi="Times New Roman" w:cs="Times New Roman"/>
          <w:sz w:val="28"/>
          <w:szCs w:val="28"/>
          <w:lang w:eastAsia="zh-CN"/>
        </w:rPr>
        <w:t xml:space="preserve"> аварийных ситуаций на объектах теплоснабжения </w:t>
      </w:r>
      <w:r w:rsidR="001B13D4">
        <w:rPr>
          <w:rFonts w:ascii="Times New Roman" w:hAnsi="Times New Roman" w:cs="Times New Roman"/>
          <w:sz w:val="28"/>
          <w:szCs w:val="28"/>
          <w:lang w:eastAsia="zh-CN"/>
        </w:rPr>
        <w:t>муниципального округа Воротынский</w:t>
      </w:r>
      <w:r>
        <w:rPr>
          <w:rFonts w:ascii="Times New Roman" w:hAnsi="Times New Roman" w:cs="Times New Roman"/>
          <w:sz w:val="28"/>
          <w:szCs w:val="28"/>
          <w:lang w:eastAsia="zh-CN"/>
        </w:rPr>
        <w:t xml:space="preserve">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w:t>
      </w:r>
    </w:p>
    <w:p w:rsidR="009316EC" w:rsidRDefault="006241F9" w:rsidP="008D0044">
      <w:pPr>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 снижения уровня технологических нарушений и аварийных ситуаций на объектах теплоснабжения, минимизации последствий возникновения технологических нарушений и аварийных ситуаций на объектах теплоснабжения </w:t>
      </w:r>
      <w:r w:rsidR="001B13D4">
        <w:rPr>
          <w:rFonts w:ascii="Times New Roman" w:hAnsi="Times New Roman" w:cs="Times New Roman"/>
          <w:sz w:val="28"/>
          <w:szCs w:val="28"/>
          <w:lang w:eastAsia="zh-CN"/>
        </w:rPr>
        <w:t>муниципального округа Воротынский</w:t>
      </w:r>
      <w:r>
        <w:rPr>
          <w:rFonts w:ascii="Times New Roman" w:hAnsi="Times New Roman" w:cs="Times New Roman"/>
          <w:sz w:val="28"/>
          <w:szCs w:val="28"/>
          <w:lang w:eastAsia="zh-CN"/>
        </w:rPr>
        <w:t xml:space="preserve">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w:t>
      </w:r>
    </w:p>
    <w:p w:rsidR="009316EC" w:rsidRDefault="006241F9" w:rsidP="008D0044">
      <w:pPr>
        <w:pStyle w:val="afa"/>
        <w:shd w:val="clear" w:color="auto" w:fill="FFFFFF"/>
        <w:tabs>
          <w:tab w:val="left" w:pos="709"/>
        </w:tabs>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1.3. Порядок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 указанными в нем. </w:t>
      </w:r>
    </w:p>
    <w:p w:rsidR="009316EC" w:rsidRDefault="006241F9" w:rsidP="008D0044">
      <w:pPr>
        <w:pStyle w:val="afa"/>
        <w:shd w:val="clear" w:color="auto" w:fill="FFFFFF"/>
        <w:tabs>
          <w:tab w:val="left" w:pos="709"/>
        </w:tabs>
        <w:ind w:left="0"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1.4. Электронное моделирование аварийных ситуаций в системах теплоснабжения </w:t>
      </w:r>
      <w:r w:rsidR="001B13D4">
        <w:rPr>
          <w:rFonts w:ascii="Times New Roman" w:eastAsia="Calibri" w:hAnsi="Times New Roman" w:cs="Times New Roman"/>
          <w:spacing w:val="2"/>
          <w:sz w:val="28"/>
          <w:szCs w:val="28"/>
        </w:rPr>
        <w:t>Муниципального округа Воротынский</w:t>
      </w:r>
      <w:r>
        <w:rPr>
          <w:rFonts w:ascii="Times New Roman" w:hAnsi="Times New Roman" w:cs="Times New Roman"/>
          <w:sz w:val="28"/>
          <w:szCs w:val="28"/>
          <w:lang w:eastAsia="zh-CN"/>
        </w:rPr>
        <w:t xml:space="preserve">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lang w:eastAsia="zh-CN"/>
        </w:rPr>
        <w:t xml:space="preserve"> </w:t>
      </w:r>
      <w:r>
        <w:rPr>
          <w:rFonts w:ascii="Times New Roman" w:eastAsia="Calibri" w:hAnsi="Times New Roman" w:cs="Times New Roman"/>
          <w:spacing w:val="2"/>
          <w:sz w:val="28"/>
          <w:szCs w:val="28"/>
        </w:rPr>
        <w:t>не применяется,</w:t>
      </w:r>
      <w:r>
        <w:t xml:space="preserve"> </w:t>
      </w:r>
      <w:r>
        <w:rPr>
          <w:rFonts w:ascii="Times New Roman" w:hAnsi="Times New Roman" w:cs="Times New Roman"/>
          <w:sz w:val="28"/>
          <w:szCs w:val="28"/>
        </w:rPr>
        <w:t xml:space="preserve">так как численность населения составляет </w:t>
      </w:r>
      <w:r w:rsidR="003479CC">
        <w:rPr>
          <w:rStyle w:val="aff1"/>
          <w:rFonts w:ascii="Times New Roman" w:eastAsia="Arial" w:hAnsi="Times New Roman" w:cs="Times New Roman"/>
          <w:b w:val="0"/>
          <w:color w:val="333333"/>
          <w:sz w:val="24"/>
          <w:szCs w:val="24"/>
          <w:shd w:val="clear" w:color="auto" w:fill="FFFFFF"/>
        </w:rPr>
        <w:t>13 643</w:t>
      </w:r>
      <w:r>
        <w:rPr>
          <w:rFonts w:ascii="Times New Roman" w:hAnsi="Times New Roman" w:cs="Times New Roman"/>
          <w:sz w:val="28"/>
          <w:szCs w:val="28"/>
        </w:rPr>
        <w:t xml:space="preserve"> человек.</w:t>
      </w:r>
    </w:p>
    <w:p w:rsidR="009316EC" w:rsidRDefault="009316EC" w:rsidP="008D0044">
      <w:pPr>
        <w:pStyle w:val="afa"/>
        <w:shd w:val="clear" w:color="auto" w:fill="FFFFFF"/>
        <w:ind w:left="0"/>
        <w:jc w:val="center"/>
        <w:rPr>
          <w:rFonts w:ascii="Times New Roman" w:eastAsia="Calibri" w:hAnsi="Times New Roman" w:cs="Times New Roman"/>
          <w:b/>
          <w:spacing w:val="2"/>
          <w:sz w:val="28"/>
          <w:szCs w:val="28"/>
        </w:rPr>
      </w:pPr>
    </w:p>
    <w:p w:rsidR="009316EC" w:rsidRDefault="006241F9" w:rsidP="008D0044">
      <w:pPr>
        <w:pStyle w:val="afa"/>
        <w:shd w:val="clear" w:color="auto" w:fill="FFFFFF"/>
        <w:ind w:left="0"/>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2. Сценарии наиболее вероятных аварий и наиболее опасных по последствиям аварий, а также источники (места) их возникновения</w:t>
      </w:r>
    </w:p>
    <w:p w:rsidR="009316EC" w:rsidRDefault="006241F9" w:rsidP="008D0044">
      <w:pPr>
        <w:shd w:val="clear" w:color="auto" w:fill="FFFFFF"/>
        <w:ind w:firstLine="709"/>
        <w:jc w:val="both"/>
        <w:rPr>
          <w:rFonts w:ascii="Times New Roman" w:eastAsia="Calibri" w:hAnsi="Times New Roman" w:cs="Times New Roman"/>
          <w:bCs/>
          <w:spacing w:val="2"/>
          <w:sz w:val="28"/>
          <w:szCs w:val="28"/>
        </w:rPr>
      </w:pPr>
      <w:r>
        <w:rPr>
          <w:rFonts w:ascii="Times New Roman" w:eastAsia="Calibri" w:hAnsi="Times New Roman" w:cs="Times New Roman"/>
          <w:spacing w:val="2"/>
          <w:sz w:val="28"/>
          <w:szCs w:val="28"/>
        </w:rPr>
        <w:t xml:space="preserve">2.1. Порядок </w:t>
      </w:r>
      <w:r>
        <w:rPr>
          <w:rFonts w:ascii="Times New Roman" w:eastAsia="Calibri" w:hAnsi="Times New Roman" w:cs="Times New Roman"/>
          <w:bCs/>
          <w:spacing w:val="2"/>
          <w:sz w:val="28"/>
          <w:szCs w:val="28"/>
        </w:rPr>
        <w:t xml:space="preserve">составляется </w:t>
      </w:r>
      <w:proofErr w:type="gramStart"/>
      <w:r>
        <w:rPr>
          <w:rFonts w:ascii="Times New Roman" w:eastAsia="Calibri" w:hAnsi="Times New Roman" w:cs="Times New Roman"/>
          <w:bCs/>
          <w:spacing w:val="2"/>
          <w:sz w:val="28"/>
          <w:szCs w:val="28"/>
        </w:rPr>
        <w:t>для</w:t>
      </w:r>
      <w:proofErr w:type="gramEnd"/>
      <w:r>
        <w:rPr>
          <w:rFonts w:ascii="Times New Roman" w:eastAsia="Calibri" w:hAnsi="Times New Roman" w:cs="Times New Roman"/>
          <w:bCs/>
          <w:spacing w:val="2"/>
          <w:sz w:val="28"/>
          <w:szCs w:val="28"/>
        </w:rPr>
        <w:t>:</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определения возможных сценариев возникновения и развития технологических нарушений, конкретизации технических средств и действий производственного персонала и спецподразделений по локализации технологических нарушений;</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создания благоприятных условий для успешного выполнения мероприятий по ликвидации технологического нарушения;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xml:space="preserve">- бесперебойного удовлетворения потребностей населения при ликвидации технологического нарушения.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Наиболее вероятными причинами возникновения технологических нарушений в работе системы теплоснабжения </w:t>
      </w:r>
      <w:r w:rsidR="001B13D4">
        <w:rPr>
          <w:rFonts w:ascii="Times New Roman" w:eastAsia="Calibri" w:hAnsi="Times New Roman" w:cs="Times New Roman"/>
          <w:spacing w:val="2"/>
          <w:sz w:val="28"/>
          <w:szCs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 могут послужить: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неблагоприятные </w:t>
      </w:r>
      <w:proofErr w:type="spellStart"/>
      <w:r>
        <w:rPr>
          <w:rFonts w:ascii="Times New Roman" w:eastAsia="Calibri" w:hAnsi="Times New Roman" w:cs="Times New Roman"/>
          <w:spacing w:val="2"/>
          <w:sz w:val="28"/>
          <w:szCs w:val="28"/>
        </w:rPr>
        <w:t>погодно</w:t>
      </w:r>
      <w:proofErr w:type="spellEnd"/>
      <w:r>
        <w:rPr>
          <w:rFonts w:ascii="Times New Roman" w:eastAsia="Calibri" w:hAnsi="Times New Roman" w:cs="Times New Roman"/>
          <w:spacing w:val="2"/>
          <w:sz w:val="28"/>
          <w:szCs w:val="28"/>
        </w:rPr>
        <w:t xml:space="preserve">-климатические явления (ураганы, смерчи, бури, сильные ветры, сильные морозы, снегопады и метели, обледенение и гололед);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человеческий фактор (неправильные действия персонала);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прекращение подачи электрической энергии, холодной воды, топлива на источник тепловой энергии;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внеплановая остановка (выход из строя) оборудования на объектах системы теплоснабжения;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внешние воздействия (прилеты БПЛА, террористические акты).</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2.2. Сценарии наиболее вероятных аварий и наиболее опасных по последствиям аварий, а также источники (места) их возникновения указаны в Приложении 1 к Порядку.</w:t>
      </w:r>
    </w:p>
    <w:p w:rsidR="009316EC" w:rsidRDefault="009316EC" w:rsidP="008D0044">
      <w:pPr>
        <w:shd w:val="clear" w:color="auto" w:fill="FFFFFF"/>
        <w:ind w:firstLine="709"/>
        <w:jc w:val="both"/>
        <w:rPr>
          <w:rFonts w:ascii="Times New Roman" w:eastAsia="Calibri" w:hAnsi="Times New Roman" w:cs="Times New Roman"/>
          <w:spacing w:val="2"/>
          <w:sz w:val="28"/>
          <w:szCs w:val="28"/>
        </w:rPr>
      </w:pP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 xml:space="preserve">3. Количество сил и средств, используемых для локализации </w:t>
      </w: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и ликвидации последствий аварий на объекте теплоснабжения</w:t>
      </w: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(далее - силы и средства)</w:t>
      </w:r>
    </w:p>
    <w:p w:rsidR="009316EC" w:rsidRDefault="006241F9" w:rsidP="008D0044">
      <w:pPr>
        <w:shd w:val="clear" w:color="auto" w:fill="FFFFFF"/>
        <w:ind w:firstLine="709"/>
        <w:jc w:val="both"/>
        <w:rPr>
          <w:rFonts w:ascii="Times New Roman" w:hAnsi="Times New Roman" w:cs="Times New Roman"/>
          <w:sz w:val="28"/>
        </w:rPr>
      </w:pPr>
      <w:r>
        <w:rPr>
          <w:rFonts w:ascii="Times New Roman" w:eastAsia="Calibri" w:hAnsi="Times New Roman" w:cs="Times New Roman"/>
          <w:spacing w:val="2"/>
          <w:sz w:val="28"/>
          <w:szCs w:val="28"/>
        </w:rPr>
        <w:t xml:space="preserve">3.1. </w:t>
      </w:r>
      <w:r>
        <w:rPr>
          <w:rFonts w:ascii="Times New Roman" w:hAnsi="Times New Roman" w:cs="Times New Roman"/>
          <w:sz w:val="28"/>
        </w:rPr>
        <w:t xml:space="preserve">В режиме повседневной деятельности на объектах теплоснабжения осуществляется дежурство специалистов. </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К работам при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rPr>
        <w:t xml:space="preserve"> привлекаются специалисты: диспетчерской службы, оперативный персонал котельных, аварийно-ремонтные бригады, специальная техника и оборудование (как в рабочее время, так и в круглосуточном режиме) организаций, в ведении которых находятся объекты теплоснабжения. </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Время готовности к работам по ликвидации аварии - 45 мин. </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3.2. Для ликвидации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rPr>
        <w:t xml:space="preserve"> создаются и используются: </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 электронные модели схемы теплоснабжения в программном комплексе, находящиеся в </w:t>
      </w:r>
      <w:proofErr w:type="spellStart"/>
      <w:r>
        <w:rPr>
          <w:rFonts w:ascii="Times New Roman" w:hAnsi="Times New Roman" w:cs="Times New Roman"/>
          <w:sz w:val="28"/>
        </w:rPr>
        <w:t>ресурсоснабжающих</w:t>
      </w:r>
      <w:proofErr w:type="spellEnd"/>
      <w:r>
        <w:rPr>
          <w:rFonts w:ascii="Times New Roman" w:hAnsi="Times New Roman" w:cs="Times New Roman"/>
          <w:sz w:val="28"/>
        </w:rPr>
        <w:t xml:space="preserve"> организациях, для занесения оперативных данных с целью принятия своевременного решения по переключению потребителей в зоне </w:t>
      </w:r>
      <w:r>
        <w:rPr>
          <w:rFonts w:ascii="Times New Roman" w:eastAsia="Calibri" w:hAnsi="Times New Roman" w:cs="Times New Roman"/>
          <w:spacing w:val="2"/>
          <w:sz w:val="28"/>
          <w:szCs w:val="28"/>
        </w:rPr>
        <w:t>технологического нарушения</w:t>
      </w:r>
      <w:r>
        <w:rPr>
          <w:rFonts w:ascii="Times New Roman" w:hAnsi="Times New Roman" w:cs="Times New Roman"/>
          <w:sz w:val="28"/>
        </w:rPr>
        <w:t xml:space="preserve"> (при наличии);</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 резервы финансовых и материальных ресурсов </w:t>
      </w:r>
      <w:r w:rsidR="001B13D4">
        <w:rPr>
          <w:rFonts w:ascii="Times New Roman" w:hAnsi="Times New Roman" w:cs="Times New Roman"/>
          <w:sz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w:t>
      </w:r>
      <w:r>
        <w:rPr>
          <w:rFonts w:ascii="Times New Roman" w:hAnsi="Times New Roman" w:cs="Times New Roman"/>
          <w:sz w:val="28"/>
        </w:rPr>
        <w:t xml:space="preserve">; </w:t>
      </w:r>
    </w:p>
    <w:p w:rsidR="009316EC" w:rsidRDefault="006241F9" w:rsidP="008D0044">
      <w:pPr>
        <w:shd w:val="clear" w:color="auto" w:fill="FFFFFF"/>
        <w:ind w:firstLine="709"/>
        <w:jc w:val="both"/>
        <w:rPr>
          <w:rFonts w:ascii="Times New Roman" w:hAnsi="Times New Roman" w:cs="Times New Roman"/>
          <w:sz w:val="28"/>
        </w:rPr>
      </w:pPr>
      <w:r>
        <w:rPr>
          <w:rFonts w:ascii="Times New Roman" w:hAnsi="Times New Roman" w:cs="Times New Roman"/>
          <w:sz w:val="28"/>
        </w:rPr>
        <w:t xml:space="preserve">- резервы финансовых и материальных ресурсов организаций, функционирующих в системах теплоснабжения на территории </w:t>
      </w:r>
      <w:r w:rsidR="001B13D4">
        <w:rPr>
          <w:rFonts w:ascii="Times New Roman" w:hAnsi="Times New Roman" w:cs="Times New Roman"/>
          <w:sz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w:t>
      </w:r>
      <w:r>
        <w:rPr>
          <w:rFonts w:ascii="Times New Roman" w:hAnsi="Times New Roman" w:cs="Times New Roman"/>
          <w:sz w:val="28"/>
        </w:rPr>
        <w:t>.</w:t>
      </w:r>
    </w:p>
    <w:p w:rsidR="009316EC" w:rsidRDefault="006241F9" w:rsidP="008D0044">
      <w:pPr>
        <w:widowControl w:val="0"/>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Количество сил и средств, используемых для локализации 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szCs w:val="28"/>
          <w:lang w:eastAsia="zh-CN"/>
        </w:rPr>
        <w:t xml:space="preserve"> на объектах теплоснабжения </w:t>
      </w:r>
      <w:r w:rsidR="001B13D4">
        <w:rPr>
          <w:rFonts w:ascii="Times New Roman" w:hAnsi="Times New Roman" w:cs="Times New Roman"/>
          <w:sz w:val="28"/>
          <w:szCs w:val="28"/>
          <w:lang w:eastAsia="zh-CN"/>
        </w:rPr>
        <w:t>муниципального округа Воротынский</w:t>
      </w:r>
      <w:r>
        <w:rPr>
          <w:rFonts w:ascii="Times New Roman" w:eastAsia="Calibri" w:hAnsi="Times New Roman" w:cs="Times New Roman"/>
          <w:spacing w:val="2"/>
          <w:sz w:val="28"/>
          <w:szCs w:val="28"/>
        </w:rPr>
        <w:t xml:space="preserve"> Нижегородской области, </w:t>
      </w:r>
      <w:r>
        <w:rPr>
          <w:rFonts w:ascii="Times New Roman" w:hAnsi="Times New Roman" w:cs="Times New Roman"/>
          <w:sz w:val="28"/>
          <w:szCs w:val="28"/>
          <w:lang w:eastAsia="zh-CN"/>
        </w:rPr>
        <w:t>приведено в таблице:</w:t>
      </w:r>
    </w:p>
    <w:p w:rsidR="008A3A12" w:rsidRDefault="008A3A12" w:rsidP="008D0044">
      <w:pPr>
        <w:widowControl w:val="0"/>
        <w:ind w:firstLine="709"/>
        <w:jc w:val="both"/>
        <w:rPr>
          <w:rFonts w:ascii="Times New Roman" w:hAnsi="Times New Roman" w:cs="Times New Roman"/>
          <w:sz w:val="28"/>
          <w:szCs w:val="28"/>
          <w:lang w:eastAsia="zh-CN"/>
        </w:rPr>
      </w:pPr>
    </w:p>
    <w:p w:rsidR="008A3A12" w:rsidRDefault="008A3A12" w:rsidP="008D0044">
      <w:pPr>
        <w:widowControl w:val="0"/>
        <w:ind w:firstLine="709"/>
        <w:jc w:val="both"/>
        <w:rPr>
          <w:rFonts w:ascii="Times New Roman" w:hAnsi="Times New Roman" w:cs="Times New Roman"/>
          <w:sz w:val="28"/>
          <w:szCs w:val="28"/>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48"/>
        <w:gridCol w:w="2053"/>
        <w:gridCol w:w="547"/>
        <w:gridCol w:w="683"/>
        <w:gridCol w:w="1005"/>
        <w:gridCol w:w="525"/>
        <w:gridCol w:w="957"/>
        <w:gridCol w:w="975"/>
        <w:gridCol w:w="525"/>
        <w:gridCol w:w="957"/>
        <w:gridCol w:w="1212"/>
      </w:tblGrid>
      <w:tr w:rsidR="009316EC">
        <w:trPr>
          <w:trHeight w:val="20"/>
        </w:trPr>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lastRenderedPageBreak/>
              <w:t xml:space="preserve">№ </w:t>
            </w:r>
            <w:proofErr w:type="gramStart"/>
            <w:r>
              <w:rPr>
                <w:rFonts w:ascii="Times New Roman" w:hAnsi="Times New Roman" w:cs="Times New Roman"/>
                <w:color w:val="000000"/>
                <w:sz w:val="28"/>
                <w:szCs w:val="28"/>
                <w:lang w:eastAsia="zh-CN"/>
              </w:rPr>
              <w:t>п</w:t>
            </w:r>
            <w:proofErr w:type="gramEnd"/>
            <w:r>
              <w:rPr>
                <w:rFonts w:ascii="Times New Roman" w:hAnsi="Times New Roman" w:cs="Times New Roman"/>
                <w:color w:val="000000"/>
                <w:sz w:val="28"/>
                <w:szCs w:val="28"/>
                <w:lang w:eastAsia="zh-CN"/>
              </w:rPr>
              <w:t>/п</w:t>
            </w:r>
          </w:p>
        </w:tc>
        <w:tc>
          <w:tcPr>
            <w:tcW w:w="1028"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Наименование организации</w:t>
            </w:r>
          </w:p>
        </w:tc>
        <w:tc>
          <w:tcPr>
            <w:tcW w:w="3698"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Информация о сформированных аварийных бригадах на объектах ЖКХ и в сфере эксплуатации</w:t>
            </w:r>
            <w:r w:rsidR="00AF4EA8">
              <w:rPr>
                <w:rFonts w:ascii="Times New Roman" w:hAnsi="Times New Roman" w:cs="Times New Roman"/>
                <w:color w:val="000000"/>
                <w:sz w:val="28"/>
                <w:szCs w:val="28"/>
                <w:lang w:eastAsia="zh-CN"/>
              </w:rPr>
              <w:t xml:space="preserve"> жилищного фонда на территории </w:t>
            </w:r>
            <w:r w:rsidR="001B13D4">
              <w:rPr>
                <w:rFonts w:ascii="Times New Roman" w:hAnsi="Times New Roman" w:cs="Times New Roman"/>
                <w:color w:val="000000"/>
                <w:sz w:val="28"/>
                <w:szCs w:val="28"/>
                <w:lang w:eastAsia="zh-CN"/>
              </w:rPr>
              <w:t>муниципального округа Воротынский</w:t>
            </w:r>
            <w:r>
              <w:rPr>
                <w:rFonts w:ascii="Times New Roman" w:eastAsia="Calibri" w:hAnsi="Times New Roman" w:cs="Times New Roman"/>
                <w:spacing w:val="2"/>
                <w:sz w:val="28"/>
                <w:szCs w:val="28"/>
              </w:rPr>
              <w:t xml:space="preserve"> Нижегородской области</w:t>
            </w:r>
          </w:p>
        </w:tc>
      </w:tr>
      <w:tr w:rsidR="009316EC">
        <w:trPr>
          <w:trHeight w:val="20"/>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274"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342"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503"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c>
          <w:tcPr>
            <w:tcW w:w="123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8D0044">
            <w:pPr>
              <w:ind w:left="92" w:right="184"/>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 том числе аварийных бригад РСО</w:t>
            </w:r>
          </w:p>
        </w:tc>
        <w:tc>
          <w:tcPr>
            <w:tcW w:w="134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6241F9" w:rsidP="008D0044">
            <w:pPr>
              <w:ind w:left="100" w:right="142"/>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 том числе организаций, осуществляющих эксплуатацию жилищного фонда (УК, ТСЖ, ТСН и др.)</w:t>
            </w:r>
          </w:p>
        </w:tc>
      </w:tr>
      <w:tr w:rsidR="009316EC">
        <w:trPr>
          <w:cantSplit/>
          <w:trHeight w:val="2887"/>
        </w:trPr>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274"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342"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503"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488"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c>
          <w:tcPr>
            <w:tcW w:w="263"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всего бригад</w:t>
            </w:r>
          </w:p>
        </w:tc>
        <w:tc>
          <w:tcPr>
            <w:tcW w:w="479"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общая численность</w:t>
            </w:r>
          </w:p>
        </w:tc>
        <w:tc>
          <w:tcPr>
            <w:tcW w:w="607"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extDirection w:val="btLr"/>
            <w:vAlign w:val="center"/>
          </w:tcPr>
          <w:p w:rsidR="009316EC" w:rsidRDefault="006241F9" w:rsidP="008D0044">
            <w:pPr>
              <w:ind w:left="113" w:right="113"/>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количество спецтехники</w:t>
            </w:r>
          </w:p>
        </w:tc>
      </w:tr>
      <w:tr w:rsidR="009316EC">
        <w:trPr>
          <w:trHeight w:val="20"/>
        </w:trPr>
        <w:tc>
          <w:tcPr>
            <w:tcW w:w="274" w:type="pct"/>
            <w:vMerge/>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1028" w:type="pct"/>
            <w:vMerge/>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sz w:val="28"/>
                <w:szCs w:val="28"/>
                <w:lang w:eastAsia="zh-CN"/>
              </w:rPr>
            </w:pPr>
          </w:p>
        </w:tc>
        <w:tc>
          <w:tcPr>
            <w:tcW w:w="274"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342"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50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26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479"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488"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263"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c>
          <w:tcPr>
            <w:tcW w:w="479"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чел.</w:t>
            </w:r>
          </w:p>
        </w:tc>
        <w:tc>
          <w:tcPr>
            <w:tcW w:w="607" w:type="pct"/>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sz w:val="28"/>
                <w:szCs w:val="28"/>
                <w:lang w:eastAsia="zh-CN"/>
              </w:rPr>
            </w:pPr>
            <w:r>
              <w:rPr>
                <w:rFonts w:ascii="Times New Roman" w:hAnsi="Times New Roman" w:cs="Times New Roman"/>
                <w:color w:val="000000"/>
                <w:sz w:val="28"/>
                <w:szCs w:val="28"/>
                <w:lang w:eastAsia="zh-CN"/>
              </w:rPr>
              <w:t>ед.</w:t>
            </w:r>
          </w:p>
        </w:tc>
      </w:tr>
      <w:tr w:rsidR="009316EC">
        <w:trPr>
          <w:trHeight w:val="20"/>
        </w:trPr>
        <w:tc>
          <w:tcPr>
            <w:tcW w:w="27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6241F9" w:rsidP="008D0044">
            <w:pPr>
              <w:jc w:val="center"/>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1</w:t>
            </w:r>
          </w:p>
        </w:tc>
        <w:tc>
          <w:tcPr>
            <w:tcW w:w="102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Pr="000629FF" w:rsidRDefault="009316EC" w:rsidP="008D0044">
            <w:pPr>
              <w:jc w:val="center"/>
              <w:rPr>
                <w:rFonts w:ascii="Times New Roman" w:hAnsi="Times New Roman" w:cs="Times New Roman"/>
                <w:sz w:val="20"/>
                <w:szCs w:val="20"/>
              </w:rPr>
            </w:pPr>
          </w:p>
        </w:tc>
        <w:tc>
          <w:tcPr>
            <w:tcW w:w="274"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34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50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2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47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48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263"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479"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9316EC" w:rsidRDefault="009316EC" w:rsidP="008D0044">
            <w:pPr>
              <w:jc w:val="center"/>
              <w:rPr>
                <w:rFonts w:ascii="Times New Roman" w:hAnsi="Times New Roman" w:cs="Times New Roman"/>
                <w:color w:val="000000"/>
                <w:sz w:val="28"/>
                <w:szCs w:val="28"/>
              </w:rPr>
            </w:pPr>
          </w:p>
        </w:tc>
      </w:tr>
    </w:tbl>
    <w:p w:rsidR="009316EC" w:rsidRDefault="009316EC" w:rsidP="008D0044">
      <w:pPr>
        <w:widowControl w:val="0"/>
        <w:ind w:firstLine="720"/>
        <w:jc w:val="both"/>
        <w:rPr>
          <w:rFonts w:ascii="Times New Roman" w:hAnsi="Times New Roman" w:cs="Times New Roman"/>
          <w:sz w:val="28"/>
          <w:szCs w:val="28"/>
          <w:lang w:eastAsia="zh-CN"/>
        </w:rPr>
      </w:pPr>
    </w:p>
    <w:p w:rsidR="009316EC" w:rsidRDefault="006241F9" w:rsidP="008D0044">
      <w:pPr>
        <w:widowControl w:val="0"/>
        <w:ind w:firstLine="72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3.3. Обеспечение правильности ликвидации последствий </w:t>
      </w:r>
      <w:r>
        <w:rPr>
          <w:rFonts w:ascii="Times New Roman" w:eastAsia="Calibri" w:hAnsi="Times New Roman" w:cs="Times New Roman"/>
          <w:spacing w:val="2"/>
          <w:sz w:val="28"/>
          <w:szCs w:val="28"/>
        </w:rPr>
        <w:t>технологических нарушений</w:t>
      </w:r>
      <w:r>
        <w:rPr>
          <w:rFonts w:ascii="Times New Roman" w:hAnsi="Times New Roman" w:cs="Times New Roman"/>
          <w:sz w:val="28"/>
          <w:szCs w:val="28"/>
          <w:lang w:eastAsia="zh-CN"/>
        </w:rPr>
        <w:t xml:space="preserve"> и минимизации ущерба от их возникновения во многом зависит от согласованности действий всех участников и ответственных лиц.</w:t>
      </w:r>
    </w:p>
    <w:p w:rsidR="009316EC" w:rsidRDefault="006241F9" w:rsidP="008D0044">
      <w:pPr>
        <w:ind w:firstLine="720"/>
        <w:jc w:val="both"/>
        <w:rPr>
          <w:rFonts w:ascii="Times New Roman" w:hAnsi="Times New Roman" w:cs="Times New Roman"/>
          <w:sz w:val="28"/>
          <w:szCs w:val="28"/>
        </w:rPr>
      </w:pPr>
      <w:r>
        <w:rPr>
          <w:rFonts w:ascii="Times New Roman" w:hAnsi="Times New Roman" w:cs="Times New Roman"/>
          <w:sz w:val="28"/>
          <w:szCs w:val="28"/>
        </w:rPr>
        <w:t>Все ответственные лица обязаны четко знать и строго выполнять установленный порядок своих действий.</w:t>
      </w:r>
    </w:p>
    <w:p w:rsidR="009316EC" w:rsidRDefault="006241F9" w:rsidP="008D0044">
      <w:pPr>
        <w:ind w:firstLine="720"/>
        <w:jc w:val="both"/>
        <w:rPr>
          <w:rFonts w:ascii="Times New Roman" w:eastAsia="Calibri" w:hAnsi="Times New Roman" w:cs="Times New Roman"/>
          <w:spacing w:val="2"/>
          <w:sz w:val="28"/>
          <w:szCs w:val="28"/>
        </w:rPr>
      </w:pPr>
      <w:r>
        <w:rPr>
          <w:rFonts w:ascii="Times New Roman" w:hAnsi="Times New Roman" w:cs="Times New Roman"/>
          <w:sz w:val="28"/>
          <w:szCs w:val="28"/>
        </w:rPr>
        <w:t xml:space="preserve">Информация об ответственных лицах </w:t>
      </w:r>
      <w:r w:rsidR="001B13D4">
        <w:rPr>
          <w:rFonts w:ascii="Times New Roman" w:hAnsi="Times New Roman" w:cs="Times New Roman"/>
          <w:sz w:val="28"/>
          <w:szCs w:val="28"/>
        </w:rPr>
        <w:t>муниципального округа Воротынский</w:t>
      </w:r>
      <w:r>
        <w:rPr>
          <w:rFonts w:ascii="Times New Roman" w:hAnsi="Times New Roman" w:cs="Times New Roman"/>
          <w:sz w:val="28"/>
          <w:szCs w:val="28"/>
        </w:rPr>
        <w:t xml:space="preserve"> </w:t>
      </w:r>
      <w:r>
        <w:rPr>
          <w:rFonts w:ascii="Times New Roman" w:eastAsia="Calibri" w:hAnsi="Times New Roman" w:cs="Times New Roman"/>
          <w:spacing w:val="2"/>
          <w:sz w:val="28"/>
          <w:szCs w:val="28"/>
        </w:rPr>
        <w:t>Нижегородской области</w:t>
      </w:r>
      <w:r>
        <w:rPr>
          <w:rFonts w:ascii="Times New Roman" w:hAnsi="Times New Roman" w:cs="Times New Roman"/>
          <w:sz w:val="28"/>
          <w:szCs w:val="28"/>
        </w:rPr>
        <w:t xml:space="preserve"> приведена в Приложении 2</w:t>
      </w:r>
      <w:r>
        <w:rPr>
          <w:rFonts w:ascii="Times New Roman" w:eastAsia="Calibri" w:hAnsi="Times New Roman" w:cs="Times New Roman"/>
          <w:spacing w:val="2"/>
          <w:sz w:val="28"/>
          <w:szCs w:val="28"/>
        </w:rPr>
        <w:t xml:space="preserve"> к Порядку.</w:t>
      </w:r>
    </w:p>
    <w:p w:rsidR="009316EC" w:rsidRDefault="006241F9" w:rsidP="008D0044">
      <w:pPr>
        <w:ind w:firstLine="720"/>
        <w:jc w:val="both"/>
        <w:rPr>
          <w:rFonts w:ascii="Times New Roman" w:hAnsi="Times New Roman" w:cs="Times New Roman"/>
          <w:sz w:val="28"/>
          <w:szCs w:val="28"/>
          <w:lang w:eastAsia="zh-CN"/>
        </w:rPr>
      </w:pPr>
      <w:r>
        <w:rPr>
          <w:rFonts w:ascii="Times New Roman" w:hAnsi="Times New Roman" w:cs="Times New Roman"/>
          <w:sz w:val="28"/>
          <w:szCs w:val="28"/>
        </w:rPr>
        <w:t>3.4.</w:t>
      </w:r>
      <w:r>
        <w:rPr>
          <w:rFonts w:ascii="Times New Roman" w:hAnsi="Times New Roman" w:cs="Times New Roman"/>
          <w:sz w:val="28"/>
          <w:szCs w:val="28"/>
          <w:lang w:eastAsia="zh-CN"/>
        </w:rPr>
        <w:t xml:space="preserve"> Телефоны для оперативной связи приведены в Приложении 3 </w:t>
      </w:r>
      <w:r>
        <w:rPr>
          <w:rFonts w:ascii="Times New Roman" w:eastAsia="Calibri" w:hAnsi="Times New Roman" w:cs="Times New Roman"/>
          <w:spacing w:val="2"/>
          <w:sz w:val="28"/>
          <w:szCs w:val="28"/>
        </w:rPr>
        <w:t>к Порядку.</w:t>
      </w:r>
    </w:p>
    <w:p w:rsidR="009316EC" w:rsidRDefault="009316EC" w:rsidP="008D0044">
      <w:pPr>
        <w:shd w:val="clear" w:color="auto" w:fill="FFFFFF"/>
        <w:ind w:firstLine="709"/>
        <w:jc w:val="center"/>
        <w:rPr>
          <w:rFonts w:ascii="Times New Roman" w:eastAsia="Calibri" w:hAnsi="Times New Roman" w:cs="Times New Roman"/>
          <w:b/>
          <w:spacing w:val="2"/>
          <w:sz w:val="28"/>
          <w:szCs w:val="28"/>
        </w:rPr>
      </w:pP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9316EC" w:rsidRDefault="006241F9" w:rsidP="008D0044">
      <w:pPr>
        <w:shd w:val="clear" w:color="auto" w:fill="FFFFFF"/>
        <w:ind w:firstLine="709"/>
        <w:jc w:val="both"/>
        <w:rPr>
          <w:rFonts w:ascii="Times New Roman" w:eastAsia="Calibri" w:hAnsi="Times New Roman" w:cs="Times New Roman"/>
          <w:bCs/>
          <w:spacing w:val="2"/>
          <w:sz w:val="28"/>
          <w:szCs w:val="28"/>
        </w:rPr>
      </w:pPr>
      <w:r>
        <w:rPr>
          <w:rFonts w:ascii="Times New Roman" w:eastAsia="Calibri" w:hAnsi="Times New Roman" w:cs="Times New Roman"/>
          <w:spacing w:val="2"/>
          <w:sz w:val="28"/>
          <w:szCs w:val="28"/>
        </w:rPr>
        <w:t xml:space="preserve">4.1. При ликвидации технологических нарушений на объектах жилищно-коммунального хозяйства необходимо руководствоваться нормами постановления </w:t>
      </w:r>
      <w:r>
        <w:rPr>
          <w:rFonts w:ascii="Times New Roman" w:eastAsia="Calibri" w:hAnsi="Times New Roman" w:cs="Times New Roman"/>
          <w:bCs/>
          <w:spacing w:val="2"/>
          <w:sz w:val="28"/>
          <w:szCs w:val="28"/>
        </w:rPr>
        <w:t xml:space="preserve">Правительства Нижегородской области от 27 декабря 2005 г. </w:t>
      </w:r>
      <w:r>
        <w:rPr>
          <w:rFonts w:ascii="Times New Roman" w:eastAsia="Calibri" w:hAnsi="Times New Roman" w:cs="Times New Roman"/>
          <w:bCs/>
          <w:spacing w:val="2"/>
          <w:sz w:val="28"/>
          <w:szCs w:val="28"/>
        </w:rPr>
        <w:br/>
        <w:t>№ 323 «О единой системе оперативно-диспетчерского управления при авариях и чрезвычайных ситуациях Нижегородской области».</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 При получении сигнала (сообщения) о технологическом нарушении начальник смены тепловых сетей, операторы котельных и тепловых сетей оперативно-диспетчерской службы обязаны: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4.2.1. Уточнить у сообщившего лица координаты места повреждения (подробный адрес, ориентиры и т.д.), выяснить, по возможности, какой элемент тепловой сети поврежден, характер повреждения.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4.2.2. Немедленно направить к месту повреждения аварийно-восстановительные бригады.</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4.2.3. Сообщить о случившемся руководству округа и начальникам центрально-ремонтной, оперативно-диспетчерской служб, аварийно-восстановительной бригады все имеющиеся сведения о характере повреждения, ориентировочном наборе материалов, перечне транспорта, машин и механизмов, необходимых для ликвидации повреждения.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4.2.4. Немедленно принять меры к ограждению места повреждения, установлению предупредительных плакатов, выставлению наблюдающих для перекрытия доступа в опасную зону, а при ограниченной видимости – красных фонарей для предотвращения несчастных случаев с пешеходами и автотранспортом (ограждения, фонари, плакаты должны постоянно находиться в аварийных автомашинах); запросить помощи в организации движения транспорта и пешеходов, а также при необходимости в оцеплении опасной зоны разлива горячей воды у спецподразделений МЧС, ГИБДД.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4.2.5. Получив точную информацию о характере и месте повреждения, принять срочные меры по отключению поврежденного участка тепловой сети.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4.2.6. Принять меры по ликвидации повреждения и по предотвращению развития технологических нарушений (по локализации повреждения), усугубления ее последствий и восстановлению нормального режима работы тепловой сети.</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4.2.7. Вести записи обо всех действиях в оперативном журнале. Запись всех диспетчерских оперативных переговоров по ликвидации повреждения ведется в автоматическом режиме.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4.2.8. Бригады центрально-ремонтной и оперативно-диспетчерской службы, (при необходимости подрядные организации) по прибытии на место повреждения поступают в распоряжение лица, ответственного за ликвидацию технологического нарушения.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4.2.9. Руководитель центрально-ремонтной службы, оперативно-диспетчерской службы, начальник смены тепловых сетей и оператор котельных обязаны предупредить, а при необходимости вызвать ответственных представителей других организаций, имеющих подземные коммуникации в месте повреждения, и согласовать с ними, а также с местными административными органами разрытие траншей и котлованов.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4.2.10. </w:t>
      </w:r>
      <w:proofErr w:type="gramStart"/>
      <w:r>
        <w:rPr>
          <w:rFonts w:ascii="Times New Roman" w:eastAsia="Calibri" w:hAnsi="Times New Roman" w:cs="Times New Roman"/>
          <w:spacing w:val="2"/>
          <w:sz w:val="28"/>
          <w:szCs w:val="28"/>
        </w:rPr>
        <w:t>Если работа по ликвидации повреждения по своему объему не может быть выполнена силами центрально-ремонтной службы, то руководитель службы должен доложить об этом ответственному за ликвидацию технологического нарушения лицу или начальнику смены тепловых сетей, которые в этом случае обязаны принять меры по привлечению дополнительной рабочей силы и механизмов, в том числе сил и средств подрядных организаций, имеющих заключенные договоры с теплоснабжающей</w:t>
      </w:r>
      <w:proofErr w:type="gramEnd"/>
      <w:r>
        <w:rPr>
          <w:rFonts w:ascii="Times New Roman" w:eastAsia="Calibri" w:hAnsi="Times New Roman" w:cs="Times New Roman"/>
          <w:spacing w:val="2"/>
          <w:sz w:val="28"/>
          <w:szCs w:val="28"/>
        </w:rPr>
        <w:t xml:space="preserve"> организацией.</w:t>
      </w:r>
    </w:p>
    <w:p w:rsidR="008A3A12" w:rsidRDefault="008A3A12" w:rsidP="008D0044">
      <w:pPr>
        <w:shd w:val="clear" w:color="auto" w:fill="FFFFFF"/>
        <w:ind w:firstLine="709"/>
        <w:jc w:val="both"/>
        <w:rPr>
          <w:rFonts w:ascii="Times New Roman" w:eastAsia="Calibri" w:hAnsi="Times New Roman" w:cs="Times New Roman"/>
          <w:spacing w:val="2"/>
          <w:sz w:val="28"/>
          <w:szCs w:val="28"/>
        </w:rPr>
      </w:pP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xml:space="preserve">4.2.11. Ответственный за ликвидацию технологического нарушения обязан через функциональные отделы и службы обеспечить центрально-ремонтные службы необходимыми материалами, транспортом, машинами, механизмами, а также соответствующей технической документацией.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4.2.12. Работы по ликвидации технологического нарушения ведутся круглосуточно. Приемка и сдача смены во время ликвидации технологического нарушения запрещается. Пришедший на смену оперативный персонал используется по усмотрению лица, руководящего ликвидацией технологического нарушения. При затянувшейся ликвидации технологического нарушения в зависимости от ее характера допускается сдача смены по разрешению главного инженера теплоснабжающей организации.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4.2.13. Все переключения в аварийных условиях производятся оперативным (оперативно-ремонтным) персоналом в соответствии с требованиями правил техники безопасности и при обязательном применении всех защитных средств.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4.2.14. Включение отремонтированного после повреждения участка тепловой сети производится после приемки работ.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4.2.15. По окончании ремонтных работ на трубопроводах тепловых сетей принимаются меры по заполнению теплоносителем отремонтированного участка теплотрасс. Общее руководство операциями по пуску участков трубопроводов осуществляет оперативно-диспетчерская служба.</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4.2.16. Для предотвращения и ликвидации технологических нарушений на центральных тепловых пунктах и котельных, эксплуатируемых без постоянного дежурного персонала, должны использоваться устройства автоматики и телемеханики.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4.2.17. В целях оперативного выполнения работ по ликвидации технологических нарушений ответственное лицо организует получение из мест хранения всех необходимых материальных ценностей из аварийного запаса </w:t>
      </w:r>
      <w:r>
        <w:rPr>
          <w:rFonts w:ascii="Times New Roman" w:eastAsia="Calibri" w:hAnsi="Times New Roman" w:cs="Times New Roman"/>
          <w:spacing w:val="2"/>
          <w:sz w:val="28"/>
          <w:szCs w:val="28"/>
        </w:rPr>
        <w:br/>
        <w:t xml:space="preserve">(в случае отсутствия/недостаточности материальных ценностей в аварийном запасе выдача производится из производственно-эксплуатационного запаса).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4.2.18. После ликвидации повреждения для расследования технологического нарушения должны быть подготовлены необходимые технологические схемы, информация по параметрам из программного комплекса (при наличии), фотоматериалы, выписки из оперативных документов, объяснения персонала, записи оперативных переговоров и т.д. Руководитель подразделения, где произошло технологическое нарушение, совместно с отделом охраны труда и производственного контроля осуществляет сбор необходимой для расследования информации.</w:t>
      </w:r>
    </w:p>
    <w:p w:rsidR="009316EC" w:rsidRDefault="009316EC" w:rsidP="008D0044">
      <w:pPr>
        <w:shd w:val="clear" w:color="auto" w:fill="FFFFFF"/>
        <w:jc w:val="center"/>
        <w:outlineLvl w:val="2"/>
        <w:rPr>
          <w:rFonts w:ascii="Times New Roman" w:eastAsia="Calibri" w:hAnsi="Times New Roman" w:cs="Times New Roman"/>
          <w:b/>
          <w:spacing w:val="2"/>
          <w:sz w:val="28"/>
          <w:szCs w:val="28"/>
        </w:rPr>
      </w:pPr>
    </w:p>
    <w:p w:rsidR="009316EC" w:rsidRDefault="006241F9" w:rsidP="008D0044">
      <w:pPr>
        <w:shd w:val="clear" w:color="auto" w:fill="FFFFFF"/>
        <w:jc w:val="center"/>
        <w:outlineLvl w:val="2"/>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5. Состав и дислокация сил и средств</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5.1. Координацию работ по ликвидации технологических нарушений осуществляет единая теплоснабжающая организация, определенная постановлением администрации </w:t>
      </w:r>
      <w:r w:rsidR="001B13D4">
        <w:rPr>
          <w:rFonts w:ascii="Times New Roman" w:eastAsia="Calibri" w:hAnsi="Times New Roman" w:cs="Times New Roman"/>
          <w:spacing w:val="2"/>
          <w:sz w:val="28"/>
          <w:szCs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w:t>
      </w:r>
    </w:p>
    <w:p w:rsidR="008A3A12" w:rsidRDefault="008A3A12" w:rsidP="008D0044">
      <w:pPr>
        <w:shd w:val="clear" w:color="auto" w:fill="FFFFFF"/>
        <w:ind w:firstLine="709"/>
        <w:jc w:val="both"/>
        <w:rPr>
          <w:rFonts w:ascii="Times New Roman" w:eastAsia="Calibri" w:hAnsi="Times New Roman" w:cs="Times New Roman"/>
          <w:spacing w:val="2"/>
          <w:sz w:val="28"/>
          <w:szCs w:val="28"/>
        </w:rPr>
      </w:pP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xml:space="preserve">5.2. Состав сил и средств определяется теплоснабжающей организацией самостоятельно в соответствии с утвержденным штатным расписанием.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В режиме повседневной деятельности на объектах теплоснабжения осуществляется дежурство специалистами, в том числе операторами котельных, на объектовом уровне – дежурно-диспетчерская служба организации.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5.3. Дислокация средств к месту технологического нарушения осуществляется персоналом из мест их хранения. Необходимый транспорт, механизмы и инструмент для выполнения работ по ликвидации повреждений обеспечивает </w:t>
      </w:r>
      <w:proofErr w:type="spellStart"/>
      <w:r>
        <w:rPr>
          <w:rFonts w:ascii="Times New Roman" w:eastAsia="Calibri" w:hAnsi="Times New Roman" w:cs="Times New Roman"/>
          <w:spacing w:val="2"/>
          <w:sz w:val="28"/>
          <w:szCs w:val="28"/>
        </w:rPr>
        <w:t>ресурсоснабжающая</w:t>
      </w:r>
      <w:proofErr w:type="spellEnd"/>
      <w:r>
        <w:rPr>
          <w:rFonts w:ascii="Times New Roman" w:eastAsia="Calibri" w:hAnsi="Times New Roman" w:cs="Times New Roman"/>
          <w:spacing w:val="2"/>
          <w:sz w:val="28"/>
          <w:szCs w:val="28"/>
        </w:rPr>
        <w:t xml:space="preserve"> организация.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5.4. Состав и дислокация сил и средств </w:t>
      </w:r>
      <w:proofErr w:type="gramStart"/>
      <w:r>
        <w:rPr>
          <w:rFonts w:ascii="Times New Roman" w:hAnsi="Times New Roman" w:cs="Times New Roman"/>
          <w:sz w:val="28"/>
          <w:szCs w:val="28"/>
        </w:rPr>
        <w:t>приведены</w:t>
      </w:r>
      <w:proofErr w:type="gramEnd"/>
      <w:r>
        <w:rPr>
          <w:rFonts w:ascii="Times New Roman" w:hAnsi="Times New Roman" w:cs="Times New Roman"/>
          <w:sz w:val="28"/>
          <w:szCs w:val="28"/>
        </w:rPr>
        <w:t xml:space="preserve"> в Приложении 4</w:t>
      </w:r>
      <w:r>
        <w:rPr>
          <w:rFonts w:ascii="Times New Roman" w:eastAsia="Calibri" w:hAnsi="Times New Roman" w:cs="Times New Roman"/>
          <w:spacing w:val="2"/>
          <w:sz w:val="28"/>
          <w:szCs w:val="28"/>
        </w:rPr>
        <w:t xml:space="preserve"> к Порядку.</w:t>
      </w:r>
    </w:p>
    <w:p w:rsidR="009316EC" w:rsidRDefault="009316EC" w:rsidP="008D0044">
      <w:pPr>
        <w:shd w:val="clear" w:color="auto" w:fill="FFFFFF"/>
        <w:ind w:firstLine="709"/>
        <w:jc w:val="both"/>
        <w:rPr>
          <w:rFonts w:ascii="Times New Roman" w:eastAsia="Calibri" w:hAnsi="Times New Roman" w:cs="Times New Roman"/>
          <w:spacing w:val="2"/>
          <w:sz w:val="28"/>
          <w:szCs w:val="28"/>
        </w:rPr>
      </w:pP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 xml:space="preserve">6. Перечень мероприятий, направленных </w:t>
      </w: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на обеспечение безопасности населения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6.1. При прибытии на место технологического нарушения старший по должности из числа персонала аварийно-восстановительной бригады эксплуатирующей организации обязан:</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составить общую картину характера, места, размеров аварии;</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организовать предотвращение развития аварии;</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принять меры к обеспечению безопасности персонала, находящегося в зоне работы;</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имеющихся источников (электронного моделирования (при наличии).</w:t>
      </w:r>
      <w:proofErr w:type="gramEnd"/>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определить последовательность отключения от теплоносителя, когда и какие инженерные системы, при необходимости, должны быть опорожнены;</w:t>
      </w:r>
    </w:p>
    <w:p w:rsidR="009316EC" w:rsidRDefault="006241F9" w:rsidP="008D0044">
      <w:pPr>
        <w:shd w:val="clear" w:color="auto" w:fill="FFFFFF"/>
        <w:ind w:firstLine="851"/>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определить необходимость прибытия дополнительных сил и сре</w:t>
      </w:r>
      <w:proofErr w:type="gramStart"/>
      <w:r>
        <w:rPr>
          <w:rFonts w:ascii="Times New Roman" w:eastAsia="Calibri" w:hAnsi="Times New Roman" w:cs="Times New Roman"/>
          <w:spacing w:val="2"/>
          <w:sz w:val="28"/>
          <w:szCs w:val="28"/>
        </w:rPr>
        <w:t>дств дл</w:t>
      </w:r>
      <w:proofErr w:type="gramEnd"/>
      <w:r>
        <w:rPr>
          <w:rFonts w:ascii="Times New Roman" w:eastAsia="Calibri" w:hAnsi="Times New Roman" w:cs="Times New Roman"/>
          <w:spacing w:val="2"/>
          <w:sz w:val="28"/>
          <w:szCs w:val="28"/>
        </w:rPr>
        <w:t>я устранения технологического нарушения.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6.2. Самостоятельные действия персонала по ликвидации технологических нарушений не должны противоречить требованиям </w:t>
      </w:r>
      <w:r>
        <w:rPr>
          <w:rFonts w:ascii="Times New Roman" w:hAnsi="Times New Roman" w:cs="Times New Roman"/>
          <w:color w:val="111111"/>
          <w:sz w:val="28"/>
          <w:szCs w:val="28"/>
          <w:lang w:eastAsia="zh-CN"/>
        </w:rPr>
        <w:t xml:space="preserve">Правил технической эксплуатации объектов теплоснабжения и </w:t>
      </w:r>
      <w:proofErr w:type="spellStart"/>
      <w:r>
        <w:rPr>
          <w:rFonts w:ascii="Times New Roman" w:hAnsi="Times New Roman" w:cs="Times New Roman"/>
          <w:color w:val="111111"/>
          <w:sz w:val="28"/>
          <w:szCs w:val="28"/>
          <w:lang w:eastAsia="zh-CN"/>
        </w:rPr>
        <w:t>теплопотребляющих</w:t>
      </w:r>
      <w:proofErr w:type="spellEnd"/>
      <w:r>
        <w:rPr>
          <w:rFonts w:ascii="Times New Roman" w:hAnsi="Times New Roman" w:cs="Times New Roman"/>
          <w:color w:val="111111"/>
          <w:sz w:val="28"/>
          <w:szCs w:val="28"/>
          <w:lang w:eastAsia="zh-CN"/>
        </w:rPr>
        <w:t xml:space="preserve"> установок, утвержденных приказом Министерства энергетики Российской Федерации </w:t>
      </w:r>
      <w:r>
        <w:rPr>
          <w:rFonts w:ascii="Times New Roman" w:hAnsi="Times New Roman" w:cs="Times New Roman"/>
          <w:color w:val="111111"/>
          <w:sz w:val="28"/>
          <w:szCs w:val="28"/>
          <w:lang w:eastAsia="zh-CN"/>
        </w:rPr>
        <w:br/>
        <w:t>от 14 мая 2025 г. № 511</w:t>
      </w:r>
      <w:r>
        <w:rPr>
          <w:rFonts w:ascii="Times New Roman" w:eastAsia="Calibri" w:hAnsi="Times New Roman" w:cs="Times New Roman"/>
          <w:spacing w:val="2"/>
          <w:sz w:val="28"/>
          <w:szCs w:val="28"/>
        </w:rPr>
        <w:t>, правил техники безопасности, производственных инструкций.</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6.3. О сложившейся обстановке </w:t>
      </w:r>
      <w:proofErr w:type="spellStart"/>
      <w:r>
        <w:rPr>
          <w:rFonts w:ascii="Times New Roman" w:eastAsia="Calibri" w:hAnsi="Times New Roman" w:cs="Times New Roman"/>
          <w:spacing w:val="2"/>
          <w:sz w:val="28"/>
          <w:szCs w:val="28"/>
        </w:rPr>
        <w:t>ресурсоснабжающая</w:t>
      </w:r>
      <w:proofErr w:type="spellEnd"/>
      <w:r>
        <w:rPr>
          <w:rFonts w:ascii="Times New Roman" w:eastAsia="Calibri" w:hAnsi="Times New Roman" w:cs="Times New Roman"/>
          <w:spacing w:val="2"/>
          <w:sz w:val="28"/>
          <w:szCs w:val="28"/>
        </w:rPr>
        <w:t xml:space="preserve"> организация информирует население через средства массовой информации, а также передает данные в единую дежурно-диспетчерскую службу (ЕДДС) и администрацию </w:t>
      </w:r>
      <w:r w:rsidR="001B13D4">
        <w:rPr>
          <w:rFonts w:ascii="Times New Roman" w:eastAsia="Calibri" w:hAnsi="Times New Roman" w:cs="Times New Roman"/>
          <w:spacing w:val="2"/>
          <w:sz w:val="28"/>
          <w:szCs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 для размещения информации на официальном сайте администрации и последующем информировании населения.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lastRenderedPageBreak/>
        <w:t xml:space="preserve">При угрозе распространения аварии за пределы территории предприятия ответственный за ликвидацию технологического нарушения сообщает в кратчайшие сроки в администрацию </w:t>
      </w:r>
      <w:r w:rsidR="001B13D4">
        <w:rPr>
          <w:rFonts w:ascii="Times New Roman" w:eastAsia="Calibri" w:hAnsi="Times New Roman" w:cs="Times New Roman"/>
          <w:spacing w:val="2"/>
          <w:sz w:val="28"/>
          <w:szCs w:val="28"/>
        </w:rPr>
        <w:t>муниципального округа Воротынский</w:t>
      </w:r>
      <w:r>
        <w:rPr>
          <w:rFonts w:ascii="Times New Roman" w:eastAsia="Calibri" w:hAnsi="Times New Roman" w:cs="Times New Roman"/>
          <w:spacing w:val="2"/>
          <w:sz w:val="28"/>
          <w:szCs w:val="28"/>
        </w:rPr>
        <w:t xml:space="preserve"> Нижегородской области информацию о возможных последствиях технологического нарушения, в случае необходимости привлекает службу скорой медицинской помощи, подразделения МВД, ГИБДД.</w:t>
      </w:r>
    </w:p>
    <w:p w:rsidR="009316EC" w:rsidRDefault="009316EC" w:rsidP="008D0044">
      <w:pPr>
        <w:shd w:val="clear" w:color="auto" w:fill="FFFFFF"/>
        <w:ind w:firstLine="709"/>
        <w:jc w:val="center"/>
        <w:rPr>
          <w:rFonts w:ascii="Times New Roman" w:eastAsia="Calibri" w:hAnsi="Times New Roman" w:cs="Times New Roman"/>
          <w:b/>
          <w:spacing w:val="2"/>
          <w:sz w:val="28"/>
          <w:szCs w:val="28"/>
        </w:rPr>
      </w:pPr>
    </w:p>
    <w:p w:rsidR="009316EC" w:rsidRDefault="006241F9" w:rsidP="008D0044">
      <w:pPr>
        <w:shd w:val="clear" w:color="auto" w:fill="FFFFFF"/>
        <w:jc w:val="center"/>
        <w:rPr>
          <w:rFonts w:ascii="Times New Roman" w:eastAsia="Calibri" w:hAnsi="Times New Roman" w:cs="Times New Roman"/>
          <w:b/>
          <w:spacing w:val="2"/>
          <w:sz w:val="28"/>
          <w:szCs w:val="28"/>
        </w:rPr>
      </w:pPr>
      <w:r>
        <w:rPr>
          <w:rFonts w:ascii="Times New Roman" w:eastAsia="Calibri" w:hAnsi="Times New Roman" w:cs="Times New Roman"/>
          <w:b/>
          <w:spacing w:val="2"/>
          <w:sz w:val="28"/>
          <w:szCs w:val="28"/>
        </w:rPr>
        <w:t>7.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7.1. Для выполнения работ по ликвидации последствий технологических нарушений требуется привлечение сил и средств, достаточных для решения поставленных задач в нормативные сроки.</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7.2. Для устранения последствий технологических нарушений создаются и используются: резервы финансовых средств и материально-технического обеспечения </w:t>
      </w:r>
      <w:proofErr w:type="spellStart"/>
      <w:r>
        <w:rPr>
          <w:rFonts w:ascii="Times New Roman" w:eastAsia="Calibri" w:hAnsi="Times New Roman" w:cs="Times New Roman"/>
          <w:spacing w:val="2"/>
          <w:sz w:val="28"/>
          <w:szCs w:val="28"/>
        </w:rPr>
        <w:t>ресурсоснабжающих</w:t>
      </w:r>
      <w:proofErr w:type="spellEnd"/>
      <w:r>
        <w:rPr>
          <w:rFonts w:ascii="Times New Roman" w:eastAsia="Calibri" w:hAnsi="Times New Roman" w:cs="Times New Roman"/>
          <w:spacing w:val="2"/>
          <w:sz w:val="28"/>
          <w:szCs w:val="28"/>
        </w:rPr>
        <w:t xml:space="preserve">, управляющих (обслуживающих) организаций. </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Объёмы резервов финансовых ресурсов (резервных фондов) определяются ежегодно и утверждаются локальным актом организации и должны обеспечивать проведение аварийно-восстановительных работ в нормативные сроки.</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При расчете резерва финансовых сре</w:t>
      </w:r>
      <w:proofErr w:type="gramStart"/>
      <w:r>
        <w:rPr>
          <w:rFonts w:ascii="Times New Roman" w:eastAsia="Calibri" w:hAnsi="Times New Roman" w:cs="Times New Roman"/>
          <w:spacing w:val="2"/>
          <w:sz w:val="28"/>
          <w:szCs w:val="28"/>
        </w:rPr>
        <w:t>дств дл</w:t>
      </w:r>
      <w:proofErr w:type="gramEnd"/>
      <w:r>
        <w:rPr>
          <w:rFonts w:ascii="Times New Roman" w:eastAsia="Calibri" w:hAnsi="Times New Roman" w:cs="Times New Roman"/>
          <w:spacing w:val="2"/>
          <w:sz w:val="28"/>
          <w:szCs w:val="28"/>
        </w:rPr>
        <w:t>я локализации и ликвидации последствий технологических нарушений целесообразно руководствоваться методическими документами по проведению оценки ущерба от технологических нарушений на опасных производственных объектах.</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При расчете ущерба учитываются такие затраты, потери и убытки, выраженные в стоимостной форме, как затраты, направленные на проведение аварийно-спасательных работ, затраты на эвакуацию людей из зоны технологического нарушения, стоимость ремонтно-восстановительных работ и возмещения вреда здоровью людей, материального ущерба и прочее.</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7.3. К работам при ликвидации последствий технологических нарушений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p>
    <w:p w:rsidR="009316EC" w:rsidRDefault="006241F9" w:rsidP="008D0044">
      <w:pPr>
        <w:shd w:val="clear" w:color="auto" w:fill="FFFFFF"/>
        <w:ind w:firstLine="709"/>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7.4. Материально-технические средства, задействованные в мероприятиях по локализации и ликвидации последствий технологических нарушений, используются только для обеспечения операций по локализации и ликвидации последствий технологических нарушений на объекте.</w:t>
      </w:r>
    </w:p>
    <w:p w:rsidR="00F17A5E" w:rsidRDefault="00F17A5E" w:rsidP="008D0044">
      <w:pPr>
        <w:jc w:val="center"/>
        <w:rPr>
          <w:rFonts w:ascii="Times New Roman" w:eastAsia="Calibri" w:hAnsi="Times New Roman" w:cs="Times New Roman"/>
          <w:spacing w:val="2"/>
          <w:sz w:val="28"/>
          <w:szCs w:val="28"/>
        </w:rPr>
      </w:pPr>
    </w:p>
    <w:p w:rsidR="00F17A5E" w:rsidRDefault="00F17A5E" w:rsidP="008D0044">
      <w:pPr>
        <w:jc w:val="center"/>
        <w:rPr>
          <w:rFonts w:ascii="Times New Roman" w:eastAsia="Calibri" w:hAnsi="Times New Roman" w:cs="Times New Roman"/>
          <w:spacing w:val="2"/>
          <w:sz w:val="28"/>
          <w:szCs w:val="28"/>
        </w:rPr>
      </w:pPr>
    </w:p>
    <w:p w:rsidR="005622CC" w:rsidRDefault="00F17A5E" w:rsidP="008D0044">
      <w:pPr>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_____________________________</w:t>
      </w:r>
    </w:p>
    <w:p w:rsidR="00F17A5E" w:rsidRDefault="00F17A5E" w:rsidP="008D0044">
      <w:pPr>
        <w:rPr>
          <w:rFonts w:ascii="Times New Roman" w:eastAsia="Calibri" w:hAnsi="Times New Roman" w:cs="Times New Roman"/>
          <w:spacing w:val="2"/>
          <w:sz w:val="28"/>
          <w:szCs w:val="28"/>
        </w:rPr>
      </w:pPr>
    </w:p>
    <w:p w:rsidR="00F17A5E" w:rsidRDefault="00F17A5E" w:rsidP="008D0044">
      <w:pPr>
        <w:shd w:val="clear" w:color="auto" w:fill="FFFFFF"/>
        <w:ind w:firstLine="709"/>
        <w:jc w:val="right"/>
        <w:textAlignment w:val="baseline"/>
        <w:rPr>
          <w:rFonts w:ascii="Times New Roman" w:eastAsia="Calibri" w:hAnsi="Times New Roman" w:cs="Times New Roman"/>
          <w:spacing w:val="2"/>
          <w:sz w:val="28"/>
          <w:szCs w:val="28"/>
        </w:rPr>
      </w:pPr>
    </w:p>
    <w:p w:rsidR="008D0044" w:rsidRDefault="008D0044" w:rsidP="008D0044">
      <w:pPr>
        <w:shd w:val="clear" w:color="auto" w:fill="FFFFFF"/>
        <w:ind w:firstLine="709"/>
        <w:jc w:val="right"/>
        <w:textAlignment w:val="baseline"/>
        <w:rPr>
          <w:rFonts w:ascii="Times New Roman" w:eastAsia="Calibri" w:hAnsi="Times New Roman" w:cs="Times New Roman"/>
          <w:spacing w:val="2"/>
          <w:sz w:val="28"/>
          <w:szCs w:val="28"/>
        </w:rPr>
      </w:pPr>
    </w:p>
    <w:p w:rsidR="008D0044" w:rsidRDefault="008D0044" w:rsidP="008D0044">
      <w:pPr>
        <w:shd w:val="clear" w:color="auto" w:fill="FFFFFF"/>
        <w:ind w:firstLine="709"/>
        <w:jc w:val="right"/>
        <w:textAlignment w:val="baseline"/>
        <w:rPr>
          <w:rFonts w:ascii="Times New Roman" w:eastAsia="Calibri" w:hAnsi="Times New Roman" w:cs="Times New Roman"/>
          <w:spacing w:val="2"/>
          <w:sz w:val="28"/>
          <w:szCs w:val="28"/>
        </w:rPr>
      </w:pPr>
    </w:p>
    <w:p w:rsidR="008D0044" w:rsidRDefault="008D0044" w:rsidP="008D0044">
      <w:pPr>
        <w:shd w:val="clear" w:color="auto" w:fill="FFFFFF"/>
        <w:ind w:firstLine="709"/>
        <w:jc w:val="right"/>
        <w:textAlignment w:val="baseline"/>
        <w:rPr>
          <w:rFonts w:ascii="Times New Roman" w:eastAsia="Calibri" w:hAnsi="Times New Roman" w:cs="Times New Roman"/>
          <w:spacing w:val="2"/>
          <w:sz w:val="28"/>
          <w:szCs w:val="28"/>
        </w:rPr>
      </w:pPr>
    </w:p>
    <w:p w:rsidR="008D0044" w:rsidRDefault="008D0044" w:rsidP="008D0044">
      <w:pPr>
        <w:shd w:val="clear" w:color="auto" w:fill="FFFFFF"/>
        <w:ind w:firstLine="709"/>
        <w:jc w:val="right"/>
        <w:textAlignment w:val="baseline"/>
        <w:rPr>
          <w:rFonts w:ascii="Times New Roman" w:eastAsia="Calibri" w:hAnsi="Times New Roman" w:cs="Times New Roman"/>
          <w:spacing w:val="2"/>
          <w:sz w:val="28"/>
          <w:szCs w:val="28"/>
        </w:rPr>
      </w:pPr>
    </w:p>
    <w:p w:rsidR="005622CC" w:rsidRPr="005622CC" w:rsidRDefault="005622CC" w:rsidP="008D0044">
      <w:pPr>
        <w:shd w:val="clear" w:color="auto" w:fill="FFFFFF"/>
        <w:ind w:firstLine="709"/>
        <w:jc w:val="right"/>
        <w:textAlignment w:val="baseline"/>
        <w:rPr>
          <w:rFonts w:ascii="Times New Roman" w:eastAsia="Calibri" w:hAnsi="Times New Roman" w:cs="Times New Roman"/>
          <w:spacing w:val="2"/>
          <w:sz w:val="28"/>
          <w:szCs w:val="28"/>
        </w:rPr>
      </w:pPr>
      <w:r w:rsidRPr="005622CC">
        <w:rPr>
          <w:rFonts w:ascii="Times New Roman" w:eastAsia="Calibri" w:hAnsi="Times New Roman" w:cs="Times New Roman"/>
          <w:spacing w:val="2"/>
          <w:sz w:val="28"/>
          <w:szCs w:val="28"/>
        </w:rPr>
        <w:lastRenderedPageBreak/>
        <w:t>ПРИЛОЖЕНИЕ 1</w:t>
      </w:r>
    </w:p>
    <w:p w:rsidR="009316EC" w:rsidRDefault="006241F9"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9316EC" w:rsidRDefault="006241F9"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9316EC" w:rsidRDefault="006241F9"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9316EC" w:rsidRDefault="006241F9"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w:t>
      </w:r>
      <w:proofErr w:type="gramStart"/>
      <w:r>
        <w:rPr>
          <w:rFonts w:ascii="Times New Roman" w:eastAsia="Calibri" w:hAnsi="Times New Roman" w:cs="Times New Roman"/>
          <w:spacing w:val="2"/>
          <w:sz w:val="28"/>
          <w:szCs w:val="28"/>
        </w:rPr>
        <w:t>в</w:t>
      </w:r>
      <w:proofErr w:type="gramEnd"/>
      <w:r>
        <w:rPr>
          <w:rFonts w:ascii="Times New Roman" w:eastAsia="Calibri" w:hAnsi="Times New Roman" w:cs="Times New Roman"/>
          <w:spacing w:val="2"/>
          <w:sz w:val="28"/>
          <w:szCs w:val="28"/>
        </w:rPr>
        <w:t xml:space="preserve"> </w:t>
      </w:r>
    </w:p>
    <w:p w:rsidR="009316EC" w:rsidRDefault="006241F9" w:rsidP="008D0044">
      <w:pPr>
        <w:shd w:val="clear" w:color="auto" w:fill="FFFFFF"/>
        <w:ind w:left="5387"/>
        <w:jc w:val="right"/>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муниципальном округе</w:t>
      </w:r>
      <w:r w:rsidR="005622CC">
        <w:rPr>
          <w:rFonts w:ascii="Times New Roman" w:eastAsia="Calibri" w:hAnsi="Times New Roman" w:cs="Times New Roman"/>
          <w:spacing w:val="2"/>
          <w:sz w:val="28"/>
          <w:szCs w:val="28"/>
        </w:rPr>
        <w:t xml:space="preserve"> Воротынский</w:t>
      </w:r>
      <w:r>
        <w:rPr>
          <w:rFonts w:ascii="Times New Roman" w:eastAsia="Calibri" w:hAnsi="Times New Roman" w:cs="Times New Roman"/>
          <w:spacing w:val="2"/>
          <w:sz w:val="28"/>
          <w:szCs w:val="28"/>
        </w:rPr>
        <w:t xml:space="preserve"> Нижегородской области </w:t>
      </w:r>
      <w:proofErr w:type="gramEnd"/>
    </w:p>
    <w:p w:rsidR="009316EC" w:rsidRDefault="006241F9"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rsidP="008D0044">
      <w:pPr>
        <w:shd w:val="clear" w:color="auto" w:fill="FFFFFF"/>
        <w:jc w:val="center"/>
        <w:rPr>
          <w:rFonts w:ascii="Times New Roman" w:eastAsia="Calibri" w:hAnsi="Times New Roman" w:cs="Times New Roman"/>
          <w:spacing w:val="2"/>
          <w:sz w:val="28"/>
          <w:szCs w:val="28"/>
        </w:rPr>
      </w:pPr>
    </w:p>
    <w:p w:rsidR="009316EC" w:rsidRDefault="006241F9" w:rsidP="008D0044">
      <w:pPr>
        <w:shd w:val="clear" w:color="auto" w:fill="FFFFFF"/>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Сценарии наиболее вероятных аварий и наиболее опасных по последствиям аварий, а также источники (места) их возникновения</w:t>
      </w:r>
    </w:p>
    <w:tbl>
      <w:tblPr>
        <w:tblStyle w:val="12"/>
        <w:tblW w:w="0" w:type="auto"/>
        <w:tblLook w:val="04A0" w:firstRow="1" w:lastRow="0" w:firstColumn="1" w:lastColumn="0" w:noHBand="0" w:noVBand="1"/>
      </w:tblPr>
      <w:tblGrid>
        <w:gridCol w:w="2363"/>
        <w:gridCol w:w="2020"/>
        <w:gridCol w:w="2641"/>
        <w:gridCol w:w="3163"/>
      </w:tblGrid>
      <w:tr w:rsidR="009316EC">
        <w:tc>
          <w:tcPr>
            <w:tcW w:w="0" w:type="auto"/>
            <w:vAlign w:val="center"/>
          </w:tcPr>
          <w:p w:rsidR="009316EC" w:rsidRDefault="006241F9" w:rsidP="008D0044">
            <w:pPr>
              <w:spacing w:after="65"/>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Причина возникновения аварии </w:t>
            </w:r>
          </w:p>
        </w:tc>
        <w:tc>
          <w:tcPr>
            <w:tcW w:w="0" w:type="auto"/>
            <w:vAlign w:val="center"/>
          </w:tcPr>
          <w:p w:rsidR="009316EC" w:rsidRDefault="006241F9" w:rsidP="008D0044">
            <w:pPr>
              <w:spacing w:after="65"/>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Описание аварийной ситуации </w:t>
            </w:r>
          </w:p>
        </w:tc>
        <w:tc>
          <w:tcPr>
            <w:tcW w:w="0" w:type="auto"/>
            <w:vAlign w:val="center"/>
          </w:tcPr>
          <w:p w:rsidR="009316EC" w:rsidRDefault="006241F9" w:rsidP="008D0044">
            <w:pPr>
              <w:spacing w:after="65"/>
              <w:ind w:left="-5" w:hanging="10"/>
              <w:jc w:val="center"/>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Возможные масштабы аварии и последствия</w:t>
            </w:r>
          </w:p>
        </w:tc>
        <w:tc>
          <w:tcPr>
            <w:tcW w:w="0" w:type="auto"/>
            <w:vAlign w:val="center"/>
          </w:tcPr>
          <w:p w:rsidR="009316EC" w:rsidRDefault="006241F9" w:rsidP="008D0044">
            <w:pPr>
              <w:spacing w:after="65"/>
              <w:ind w:left="-5" w:hanging="10"/>
              <w:jc w:val="center"/>
              <w:rPr>
                <w:rFonts w:ascii="Times New Roman" w:eastAsia="Calibri" w:hAnsi="Times New Roman" w:cs="Times New Roman"/>
                <w:color w:val="000000"/>
                <w:spacing w:val="2"/>
                <w:sz w:val="24"/>
                <w:szCs w:val="24"/>
              </w:rPr>
            </w:pPr>
            <w:r>
              <w:rPr>
                <w:rFonts w:ascii="Times New Roman" w:hAnsi="Times New Roman" w:cs="Times New Roman"/>
                <w:color w:val="000000"/>
                <w:sz w:val="24"/>
                <w:szCs w:val="24"/>
              </w:rPr>
              <w:t xml:space="preserve">Действия при ликвидации последствий аварийных ситуаций </w:t>
            </w:r>
          </w:p>
        </w:tc>
      </w:tr>
      <w:tr w:rsidR="009316E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eastAsia="Calibri" w:hAnsi="Times New Roman" w:cs="Times New Roman"/>
                <w:color w:val="000000"/>
                <w:spacing w:val="2"/>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vAlign w:val="center"/>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316EC" w:rsidRDefault="009316EC" w:rsidP="008D0044">
            <w:pPr>
              <w:ind w:left="-5" w:hanging="10"/>
              <w:jc w:val="both"/>
              <w:rPr>
                <w:rFonts w:ascii="Times New Roman" w:hAnsi="Times New Roman" w:cs="Times New Roman"/>
                <w:color w:val="000000"/>
                <w:sz w:val="24"/>
                <w:szCs w:val="24"/>
              </w:rPr>
            </w:pPr>
          </w:p>
        </w:tc>
      </w:tr>
      <w:tr w:rsidR="009316E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r>
      <w:tr w:rsidR="009316E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c>
          <w:tcPr>
            <w:tcW w:w="0" w:type="auto"/>
          </w:tcPr>
          <w:p w:rsidR="009316EC" w:rsidRDefault="009316EC" w:rsidP="008D0044">
            <w:pPr>
              <w:spacing w:after="65"/>
              <w:ind w:left="-5" w:hanging="10"/>
              <w:jc w:val="center"/>
              <w:rPr>
                <w:rFonts w:ascii="Times New Roman" w:hAnsi="Times New Roman" w:cs="Times New Roman"/>
                <w:color w:val="000000"/>
                <w:sz w:val="24"/>
                <w:szCs w:val="24"/>
              </w:rPr>
            </w:pPr>
          </w:p>
        </w:tc>
      </w:tr>
    </w:tbl>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5622CC" w:rsidP="008D0044">
      <w:pPr>
        <w:shd w:val="clear" w:color="auto" w:fill="FFFFFF"/>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_______________________________</w:t>
      </w: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9316EC" w:rsidRDefault="009316EC" w:rsidP="008D0044">
      <w:pPr>
        <w:shd w:val="clear" w:color="auto" w:fill="FFFFFF"/>
        <w:ind w:left="5387"/>
        <w:jc w:val="center"/>
        <w:rPr>
          <w:rFonts w:ascii="Times New Roman" w:eastAsia="Calibri" w:hAnsi="Times New Roman" w:cs="Times New Roman"/>
          <w:spacing w:val="2"/>
          <w:sz w:val="28"/>
          <w:szCs w:val="28"/>
        </w:rPr>
      </w:pPr>
    </w:p>
    <w:p w:rsidR="00F17A5E" w:rsidRDefault="00F17A5E" w:rsidP="008D0044">
      <w:pPr>
        <w:shd w:val="clear" w:color="auto" w:fill="FFFFFF"/>
        <w:ind w:left="5387"/>
        <w:jc w:val="center"/>
        <w:rPr>
          <w:rFonts w:ascii="Times New Roman" w:eastAsia="Calibri" w:hAnsi="Times New Roman" w:cs="Times New Roman"/>
          <w:spacing w:val="2"/>
          <w:sz w:val="28"/>
          <w:szCs w:val="28"/>
        </w:rPr>
      </w:pPr>
    </w:p>
    <w:p w:rsidR="00F17A5E" w:rsidRDefault="00F17A5E" w:rsidP="008D0044">
      <w:pPr>
        <w:shd w:val="clear" w:color="auto" w:fill="FFFFFF"/>
        <w:ind w:left="5387"/>
        <w:jc w:val="center"/>
        <w:rPr>
          <w:rFonts w:ascii="Times New Roman" w:eastAsia="Calibri" w:hAnsi="Times New Roman" w:cs="Times New Roman"/>
          <w:spacing w:val="2"/>
          <w:sz w:val="28"/>
          <w:szCs w:val="28"/>
        </w:rPr>
      </w:pPr>
    </w:p>
    <w:p w:rsidR="00F17A5E" w:rsidRDefault="00F17A5E" w:rsidP="008D0044">
      <w:pPr>
        <w:shd w:val="clear" w:color="auto" w:fill="FFFFFF"/>
        <w:ind w:left="5387"/>
        <w:jc w:val="center"/>
        <w:rPr>
          <w:rFonts w:ascii="Times New Roman" w:eastAsia="Calibri" w:hAnsi="Times New Roman" w:cs="Times New Roman"/>
          <w:spacing w:val="2"/>
          <w:sz w:val="28"/>
          <w:szCs w:val="28"/>
        </w:rPr>
      </w:pPr>
    </w:p>
    <w:p w:rsidR="005622CC" w:rsidRPr="005622CC" w:rsidRDefault="005622CC" w:rsidP="008D0044">
      <w:pPr>
        <w:shd w:val="clear" w:color="auto" w:fill="FFFFFF"/>
        <w:ind w:firstLine="709"/>
        <w:jc w:val="right"/>
        <w:textAlignment w:val="baseline"/>
        <w:rPr>
          <w:rFonts w:ascii="Times New Roman" w:eastAsia="Calibri" w:hAnsi="Times New Roman" w:cs="Times New Roman"/>
          <w:spacing w:val="2"/>
          <w:sz w:val="28"/>
          <w:szCs w:val="28"/>
        </w:rPr>
      </w:pPr>
      <w:r w:rsidRPr="005622CC">
        <w:rPr>
          <w:rFonts w:ascii="Times New Roman" w:eastAsia="Calibri" w:hAnsi="Times New Roman" w:cs="Times New Roman"/>
          <w:spacing w:val="2"/>
          <w:sz w:val="28"/>
          <w:szCs w:val="28"/>
        </w:rPr>
        <w:lastRenderedPageBreak/>
        <w:t xml:space="preserve">ПРИЛОЖЕНИЕ </w:t>
      </w:r>
      <w:r>
        <w:rPr>
          <w:rFonts w:ascii="Times New Roman" w:eastAsia="Calibri" w:hAnsi="Times New Roman" w:cs="Times New Roman"/>
          <w:spacing w:val="2"/>
          <w:sz w:val="28"/>
          <w:szCs w:val="28"/>
        </w:rPr>
        <w:t>2</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w:t>
      </w:r>
      <w:proofErr w:type="gramStart"/>
      <w:r>
        <w:rPr>
          <w:rFonts w:ascii="Times New Roman" w:eastAsia="Calibri" w:hAnsi="Times New Roman" w:cs="Times New Roman"/>
          <w:spacing w:val="2"/>
          <w:sz w:val="28"/>
          <w:szCs w:val="28"/>
        </w:rPr>
        <w:t>в</w:t>
      </w:r>
      <w:proofErr w:type="gramEnd"/>
      <w:r>
        <w:rPr>
          <w:rFonts w:ascii="Times New Roman" w:eastAsia="Calibri" w:hAnsi="Times New Roman" w:cs="Times New Roman"/>
          <w:spacing w:val="2"/>
          <w:sz w:val="28"/>
          <w:szCs w:val="28"/>
        </w:rPr>
        <w:t xml:space="preserve"> </w:t>
      </w:r>
    </w:p>
    <w:p w:rsidR="005622CC" w:rsidRDefault="005622CC" w:rsidP="008D0044">
      <w:pPr>
        <w:shd w:val="clear" w:color="auto" w:fill="FFFFFF"/>
        <w:ind w:left="5387"/>
        <w:jc w:val="right"/>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 xml:space="preserve">муниципальном округе Воротынский Нижегородской области </w:t>
      </w:r>
      <w:proofErr w:type="gramEnd"/>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rsidP="008D0044">
      <w:pPr>
        <w:ind w:left="140" w:right="160" w:firstLine="700"/>
        <w:jc w:val="both"/>
        <w:rPr>
          <w:rFonts w:ascii="Times New Roman" w:hAnsi="Times New Roman" w:cs="Times New Roman"/>
          <w:sz w:val="28"/>
          <w:szCs w:val="28"/>
          <w:lang w:eastAsia="zh-CN"/>
        </w:rPr>
      </w:pPr>
    </w:p>
    <w:p w:rsidR="009316EC" w:rsidRDefault="006241F9" w:rsidP="008D0044">
      <w:pPr>
        <w:jc w:val="center"/>
        <w:rPr>
          <w:rFonts w:ascii="Times New Roman" w:hAnsi="Times New Roman" w:cs="Times New Roman"/>
          <w:b/>
          <w:sz w:val="28"/>
          <w:szCs w:val="28"/>
        </w:rPr>
      </w:pPr>
      <w:r>
        <w:rPr>
          <w:rFonts w:ascii="Times New Roman" w:hAnsi="Times New Roman" w:cs="Times New Roman"/>
          <w:b/>
          <w:sz w:val="28"/>
          <w:szCs w:val="28"/>
        </w:rPr>
        <w:t xml:space="preserve">Информация об ответственных лицах </w:t>
      </w:r>
      <w:r w:rsidR="001B13D4">
        <w:rPr>
          <w:rFonts w:ascii="Times New Roman" w:hAnsi="Times New Roman" w:cs="Times New Roman"/>
          <w:b/>
          <w:sz w:val="28"/>
          <w:szCs w:val="28"/>
        </w:rPr>
        <w:t>муниципального округа Воротынский</w:t>
      </w:r>
      <w:r>
        <w:rPr>
          <w:rFonts w:ascii="Times New Roman" w:hAnsi="Times New Roman" w:cs="Times New Roman"/>
          <w:b/>
          <w:sz w:val="28"/>
          <w:szCs w:val="28"/>
        </w:rPr>
        <w:t xml:space="preserve"> Нижегородской области</w:t>
      </w:r>
    </w:p>
    <w:p w:rsidR="009316EC" w:rsidRDefault="009316EC" w:rsidP="008D0044">
      <w:pPr>
        <w:ind w:left="140" w:right="160" w:firstLine="700"/>
        <w:jc w:val="both"/>
        <w:rPr>
          <w:rFonts w:ascii="Times New Roman" w:hAnsi="Times New Roman" w:cs="Times New Roman"/>
          <w:sz w:val="28"/>
          <w:szCs w:val="28"/>
          <w:lang w:eastAsia="zh-CN"/>
        </w:rPr>
      </w:pPr>
    </w:p>
    <w:tbl>
      <w:tblPr>
        <w:tblStyle w:val="afd"/>
        <w:tblW w:w="0" w:type="auto"/>
        <w:tblInd w:w="140" w:type="dxa"/>
        <w:tblLook w:val="04A0" w:firstRow="1" w:lastRow="0" w:firstColumn="1" w:lastColumn="0" w:noHBand="0" w:noVBand="1"/>
      </w:tblPr>
      <w:tblGrid>
        <w:gridCol w:w="674"/>
        <w:gridCol w:w="4990"/>
        <w:gridCol w:w="4383"/>
      </w:tblGrid>
      <w:tr w:rsidR="009316EC">
        <w:tc>
          <w:tcPr>
            <w:tcW w:w="674" w:type="dxa"/>
            <w:vAlign w:val="center"/>
          </w:tcPr>
          <w:p w:rsidR="009316EC" w:rsidRDefault="006241F9" w:rsidP="008D0044">
            <w:pPr>
              <w:jc w:val="center"/>
              <w:rPr>
                <w:rFonts w:ascii="Times New Roman" w:hAnsi="Times New Roman" w:cs="Times New Roman"/>
                <w:b/>
                <w:sz w:val="28"/>
              </w:rPr>
            </w:pPr>
            <w:r>
              <w:rPr>
                <w:rFonts w:ascii="Times New Roman" w:hAnsi="Times New Roman" w:cs="Times New Roman"/>
                <w:b/>
                <w:sz w:val="28"/>
              </w:rPr>
              <w:t xml:space="preserve">№ </w:t>
            </w:r>
            <w:proofErr w:type="gramStart"/>
            <w:r>
              <w:rPr>
                <w:rFonts w:ascii="Times New Roman" w:hAnsi="Times New Roman" w:cs="Times New Roman"/>
                <w:b/>
                <w:sz w:val="28"/>
              </w:rPr>
              <w:t>п</w:t>
            </w:r>
            <w:proofErr w:type="gramEnd"/>
            <w:r>
              <w:rPr>
                <w:rFonts w:ascii="Times New Roman" w:hAnsi="Times New Roman" w:cs="Times New Roman"/>
                <w:b/>
                <w:sz w:val="28"/>
              </w:rPr>
              <w:t>/п</w:t>
            </w:r>
          </w:p>
        </w:tc>
        <w:tc>
          <w:tcPr>
            <w:tcW w:w="4990" w:type="dxa"/>
            <w:vAlign w:val="center"/>
          </w:tcPr>
          <w:p w:rsidR="009316EC" w:rsidRDefault="006241F9" w:rsidP="008D0044">
            <w:pPr>
              <w:jc w:val="center"/>
              <w:rPr>
                <w:rFonts w:ascii="Times New Roman" w:hAnsi="Times New Roman" w:cs="Times New Roman"/>
                <w:b/>
                <w:sz w:val="28"/>
              </w:rPr>
            </w:pPr>
            <w:r>
              <w:rPr>
                <w:rFonts w:ascii="Times New Roman" w:hAnsi="Times New Roman" w:cs="Times New Roman"/>
                <w:b/>
                <w:sz w:val="28"/>
              </w:rPr>
              <w:t>Должностное лицо</w:t>
            </w:r>
          </w:p>
          <w:p w:rsidR="009316EC" w:rsidRDefault="006241F9" w:rsidP="008D0044">
            <w:pPr>
              <w:jc w:val="center"/>
              <w:rPr>
                <w:rFonts w:ascii="Times New Roman" w:hAnsi="Times New Roman" w:cs="Times New Roman"/>
                <w:b/>
                <w:sz w:val="28"/>
              </w:rPr>
            </w:pPr>
            <w:r>
              <w:rPr>
                <w:rFonts w:ascii="Times New Roman" w:hAnsi="Times New Roman" w:cs="Times New Roman"/>
                <w:b/>
                <w:sz w:val="28"/>
              </w:rPr>
              <w:t>(ФИО, должность)</w:t>
            </w:r>
          </w:p>
        </w:tc>
        <w:tc>
          <w:tcPr>
            <w:tcW w:w="4383" w:type="dxa"/>
            <w:vAlign w:val="center"/>
          </w:tcPr>
          <w:p w:rsidR="009316EC" w:rsidRDefault="006241F9" w:rsidP="008D0044">
            <w:pPr>
              <w:jc w:val="center"/>
              <w:rPr>
                <w:rFonts w:ascii="Times New Roman" w:hAnsi="Times New Roman" w:cs="Times New Roman"/>
                <w:b/>
                <w:sz w:val="28"/>
              </w:rPr>
            </w:pPr>
            <w:r>
              <w:rPr>
                <w:rFonts w:ascii="Times New Roman" w:hAnsi="Times New Roman" w:cs="Times New Roman"/>
                <w:b/>
                <w:sz w:val="28"/>
              </w:rPr>
              <w:t>Контактные номера телефона</w:t>
            </w:r>
          </w:p>
        </w:tc>
      </w:tr>
      <w:tr w:rsidR="009316EC">
        <w:tc>
          <w:tcPr>
            <w:tcW w:w="674" w:type="dxa"/>
          </w:tcPr>
          <w:p w:rsidR="009316EC" w:rsidRDefault="009316EC" w:rsidP="008D0044">
            <w:pPr>
              <w:ind w:right="160"/>
              <w:jc w:val="center"/>
              <w:rPr>
                <w:rFonts w:ascii="Times New Roman" w:hAnsi="Times New Roman" w:cs="Times New Roman"/>
                <w:sz w:val="28"/>
                <w:szCs w:val="28"/>
                <w:lang w:eastAsia="zh-CN"/>
              </w:rPr>
            </w:pPr>
          </w:p>
        </w:tc>
        <w:tc>
          <w:tcPr>
            <w:tcW w:w="4990" w:type="dxa"/>
          </w:tcPr>
          <w:p w:rsidR="009316EC" w:rsidRDefault="009316EC" w:rsidP="008D0044">
            <w:pPr>
              <w:ind w:right="160"/>
              <w:jc w:val="center"/>
              <w:rPr>
                <w:rFonts w:ascii="Times New Roman" w:hAnsi="Times New Roman" w:cs="Times New Roman"/>
                <w:sz w:val="28"/>
                <w:szCs w:val="28"/>
                <w:lang w:eastAsia="zh-CN"/>
              </w:rPr>
            </w:pPr>
          </w:p>
        </w:tc>
        <w:tc>
          <w:tcPr>
            <w:tcW w:w="4383" w:type="dxa"/>
          </w:tcPr>
          <w:p w:rsidR="009316EC" w:rsidRDefault="009316EC" w:rsidP="008D0044">
            <w:pPr>
              <w:ind w:right="160"/>
              <w:jc w:val="center"/>
              <w:rPr>
                <w:rFonts w:ascii="Times New Roman" w:hAnsi="Times New Roman" w:cs="Times New Roman"/>
                <w:sz w:val="28"/>
                <w:szCs w:val="28"/>
                <w:lang w:eastAsia="zh-CN"/>
              </w:rPr>
            </w:pPr>
          </w:p>
        </w:tc>
      </w:tr>
      <w:tr w:rsidR="009316EC">
        <w:tc>
          <w:tcPr>
            <w:tcW w:w="674" w:type="dxa"/>
          </w:tcPr>
          <w:p w:rsidR="009316EC" w:rsidRDefault="009316EC" w:rsidP="008D0044">
            <w:pPr>
              <w:ind w:right="160"/>
              <w:jc w:val="center"/>
              <w:rPr>
                <w:rFonts w:ascii="Times New Roman" w:hAnsi="Times New Roman" w:cs="Times New Roman"/>
                <w:sz w:val="28"/>
                <w:szCs w:val="28"/>
                <w:lang w:eastAsia="zh-CN"/>
              </w:rPr>
            </w:pPr>
          </w:p>
        </w:tc>
        <w:tc>
          <w:tcPr>
            <w:tcW w:w="4990" w:type="dxa"/>
          </w:tcPr>
          <w:p w:rsidR="009316EC" w:rsidRDefault="009316EC" w:rsidP="008D0044">
            <w:pPr>
              <w:ind w:right="160"/>
              <w:jc w:val="center"/>
              <w:rPr>
                <w:rFonts w:ascii="Times New Roman" w:hAnsi="Times New Roman" w:cs="Times New Roman"/>
                <w:sz w:val="28"/>
                <w:szCs w:val="28"/>
                <w:lang w:eastAsia="zh-CN"/>
              </w:rPr>
            </w:pPr>
          </w:p>
        </w:tc>
        <w:tc>
          <w:tcPr>
            <w:tcW w:w="4383" w:type="dxa"/>
          </w:tcPr>
          <w:p w:rsidR="009316EC" w:rsidRDefault="009316EC" w:rsidP="008D0044">
            <w:pPr>
              <w:ind w:right="160"/>
              <w:jc w:val="center"/>
              <w:rPr>
                <w:rFonts w:ascii="Times New Roman" w:hAnsi="Times New Roman" w:cs="Times New Roman"/>
                <w:sz w:val="28"/>
                <w:szCs w:val="28"/>
                <w:lang w:eastAsia="zh-CN"/>
              </w:rPr>
            </w:pPr>
          </w:p>
        </w:tc>
      </w:tr>
      <w:tr w:rsidR="009316EC">
        <w:tc>
          <w:tcPr>
            <w:tcW w:w="674" w:type="dxa"/>
          </w:tcPr>
          <w:p w:rsidR="009316EC" w:rsidRDefault="009316EC" w:rsidP="008D0044">
            <w:pPr>
              <w:ind w:right="160"/>
              <w:jc w:val="center"/>
              <w:rPr>
                <w:rFonts w:ascii="Times New Roman" w:hAnsi="Times New Roman" w:cs="Times New Roman"/>
                <w:sz w:val="28"/>
                <w:szCs w:val="28"/>
                <w:lang w:eastAsia="zh-CN"/>
              </w:rPr>
            </w:pPr>
          </w:p>
        </w:tc>
        <w:tc>
          <w:tcPr>
            <w:tcW w:w="4990" w:type="dxa"/>
          </w:tcPr>
          <w:p w:rsidR="009316EC" w:rsidRDefault="009316EC" w:rsidP="008D0044">
            <w:pPr>
              <w:ind w:right="160"/>
              <w:jc w:val="center"/>
              <w:rPr>
                <w:rFonts w:ascii="Times New Roman" w:hAnsi="Times New Roman" w:cs="Times New Roman"/>
                <w:sz w:val="28"/>
                <w:szCs w:val="28"/>
                <w:lang w:eastAsia="zh-CN"/>
              </w:rPr>
            </w:pPr>
          </w:p>
        </w:tc>
        <w:tc>
          <w:tcPr>
            <w:tcW w:w="4383" w:type="dxa"/>
          </w:tcPr>
          <w:p w:rsidR="009316EC" w:rsidRDefault="009316EC" w:rsidP="008D0044">
            <w:pPr>
              <w:ind w:right="160"/>
              <w:jc w:val="center"/>
              <w:rPr>
                <w:rFonts w:ascii="Times New Roman" w:hAnsi="Times New Roman" w:cs="Times New Roman"/>
                <w:sz w:val="28"/>
                <w:szCs w:val="28"/>
                <w:lang w:eastAsia="zh-CN"/>
              </w:rPr>
            </w:pPr>
          </w:p>
        </w:tc>
      </w:tr>
      <w:tr w:rsidR="009316EC">
        <w:tc>
          <w:tcPr>
            <w:tcW w:w="674" w:type="dxa"/>
          </w:tcPr>
          <w:p w:rsidR="009316EC" w:rsidRDefault="009316EC" w:rsidP="008D0044">
            <w:pPr>
              <w:ind w:right="160"/>
              <w:jc w:val="center"/>
              <w:rPr>
                <w:rFonts w:ascii="Times New Roman" w:hAnsi="Times New Roman" w:cs="Times New Roman"/>
                <w:sz w:val="28"/>
                <w:szCs w:val="28"/>
                <w:lang w:eastAsia="zh-CN"/>
              </w:rPr>
            </w:pPr>
          </w:p>
        </w:tc>
        <w:tc>
          <w:tcPr>
            <w:tcW w:w="4990" w:type="dxa"/>
          </w:tcPr>
          <w:p w:rsidR="009316EC" w:rsidRDefault="009316EC" w:rsidP="008D0044">
            <w:pPr>
              <w:ind w:right="160"/>
              <w:jc w:val="center"/>
              <w:rPr>
                <w:rFonts w:ascii="Times New Roman" w:hAnsi="Times New Roman" w:cs="Times New Roman"/>
                <w:sz w:val="28"/>
                <w:szCs w:val="28"/>
                <w:lang w:eastAsia="zh-CN"/>
              </w:rPr>
            </w:pPr>
          </w:p>
        </w:tc>
        <w:tc>
          <w:tcPr>
            <w:tcW w:w="4383" w:type="dxa"/>
          </w:tcPr>
          <w:p w:rsidR="009316EC" w:rsidRDefault="009316EC" w:rsidP="008D0044">
            <w:pPr>
              <w:ind w:right="160"/>
              <w:jc w:val="center"/>
              <w:rPr>
                <w:rFonts w:ascii="Times New Roman" w:hAnsi="Times New Roman" w:cs="Times New Roman"/>
                <w:sz w:val="28"/>
                <w:szCs w:val="28"/>
                <w:lang w:eastAsia="zh-CN"/>
              </w:rPr>
            </w:pPr>
          </w:p>
        </w:tc>
      </w:tr>
    </w:tbl>
    <w:p w:rsidR="009316EC" w:rsidRDefault="009316EC" w:rsidP="008D0044">
      <w:pPr>
        <w:rPr>
          <w:rFonts w:ascii="Times New Roman" w:hAnsi="Times New Roman" w:cs="Times New Roman"/>
          <w:sz w:val="28"/>
          <w:szCs w:val="28"/>
          <w:lang w:eastAsia="zh-CN"/>
        </w:rPr>
      </w:pPr>
    </w:p>
    <w:p w:rsidR="005622CC" w:rsidRDefault="005622CC" w:rsidP="008D0044">
      <w:pPr>
        <w:rPr>
          <w:rFonts w:ascii="Times New Roman" w:hAnsi="Times New Roman" w:cs="Times New Roman"/>
          <w:sz w:val="28"/>
          <w:szCs w:val="28"/>
          <w:lang w:eastAsia="zh-CN"/>
        </w:rPr>
      </w:pPr>
    </w:p>
    <w:p w:rsidR="005622CC" w:rsidRDefault="005622CC" w:rsidP="008D0044">
      <w:pPr>
        <w:rPr>
          <w:rFonts w:ascii="Times New Roman" w:hAnsi="Times New Roman" w:cs="Times New Roman"/>
          <w:sz w:val="28"/>
          <w:szCs w:val="28"/>
          <w:lang w:eastAsia="zh-CN"/>
        </w:rPr>
      </w:pPr>
    </w:p>
    <w:p w:rsidR="005622CC" w:rsidRDefault="005622CC" w:rsidP="008D0044">
      <w:pPr>
        <w:jc w:val="center"/>
        <w:rPr>
          <w:rFonts w:ascii="Times New Roman" w:hAnsi="Times New Roman" w:cs="Times New Roman"/>
          <w:sz w:val="28"/>
          <w:szCs w:val="28"/>
          <w:lang w:eastAsia="zh-CN"/>
        </w:rPr>
      </w:pPr>
      <w:r>
        <w:rPr>
          <w:rFonts w:ascii="Times New Roman" w:hAnsi="Times New Roman" w:cs="Times New Roman"/>
          <w:sz w:val="28"/>
          <w:szCs w:val="28"/>
          <w:lang w:eastAsia="zh-CN"/>
        </w:rPr>
        <w:t>________________________________</w:t>
      </w:r>
    </w:p>
    <w:p w:rsidR="005622CC" w:rsidRDefault="005622CC" w:rsidP="008D0044">
      <w:pPr>
        <w:rPr>
          <w:rFonts w:ascii="Times New Roman" w:hAnsi="Times New Roman" w:cs="Times New Roman"/>
          <w:sz w:val="28"/>
          <w:szCs w:val="28"/>
          <w:lang w:eastAsia="zh-CN"/>
        </w:rPr>
      </w:pPr>
    </w:p>
    <w:p w:rsidR="00F17A5E" w:rsidRDefault="00F17A5E" w:rsidP="008D0044">
      <w:pPr>
        <w:rPr>
          <w:rFonts w:ascii="Times New Roman" w:hAnsi="Times New Roman" w:cs="Times New Roman"/>
          <w:sz w:val="28"/>
          <w:szCs w:val="28"/>
          <w:lang w:eastAsia="zh-CN"/>
        </w:rPr>
      </w:pPr>
    </w:p>
    <w:p w:rsidR="00F17A5E" w:rsidRDefault="00F17A5E"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B4509" w:rsidRDefault="005B4509" w:rsidP="008D0044">
      <w:pPr>
        <w:rPr>
          <w:rFonts w:ascii="Times New Roman" w:hAnsi="Times New Roman" w:cs="Times New Roman"/>
          <w:sz w:val="28"/>
          <w:szCs w:val="28"/>
          <w:lang w:eastAsia="zh-CN"/>
        </w:rPr>
      </w:pPr>
    </w:p>
    <w:p w:rsidR="005622CC" w:rsidRDefault="005622CC" w:rsidP="008D0044">
      <w:pPr>
        <w:rPr>
          <w:rFonts w:ascii="Times New Roman" w:hAnsi="Times New Roman" w:cs="Times New Roman"/>
          <w:sz w:val="28"/>
          <w:szCs w:val="28"/>
          <w:lang w:eastAsia="zh-CN"/>
        </w:rPr>
      </w:pPr>
    </w:p>
    <w:p w:rsidR="005622CC" w:rsidRDefault="005622CC" w:rsidP="008D0044">
      <w:pPr>
        <w:rPr>
          <w:rFonts w:ascii="Times New Roman" w:hAnsi="Times New Roman" w:cs="Times New Roman"/>
          <w:sz w:val="28"/>
          <w:szCs w:val="28"/>
          <w:lang w:eastAsia="zh-CN"/>
        </w:rPr>
      </w:pPr>
    </w:p>
    <w:p w:rsidR="005622CC" w:rsidRPr="005622CC" w:rsidRDefault="005622CC" w:rsidP="008D0044">
      <w:pPr>
        <w:shd w:val="clear" w:color="auto" w:fill="FFFFFF"/>
        <w:ind w:firstLine="709"/>
        <w:jc w:val="right"/>
        <w:textAlignment w:val="baseline"/>
        <w:rPr>
          <w:rFonts w:ascii="Times New Roman" w:eastAsia="Calibri" w:hAnsi="Times New Roman" w:cs="Times New Roman"/>
          <w:spacing w:val="2"/>
          <w:sz w:val="28"/>
          <w:szCs w:val="28"/>
        </w:rPr>
      </w:pPr>
      <w:r w:rsidRPr="005622CC">
        <w:rPr>
          <w:rFonts w:ascii="Times New Roman" w:eastAsia="Calibri" w:hAnsi="Times New Roman" w:cs="Times New Roman"/>
          <w:spacing w:val="2"/>
          <w:sz w:val="28"/>
          <w:szCs w:val="28"/>
        </w:rPr>
        <w:lastRenderedPageBreak/>
        <w:t xml:space="preserve">ПРИЛОЖЕНИЕ </w:t>
      </w:r>
      <w:r>
        <w:rPr>
          <w:rFonts w:ascii="Times New Roman" w:eastAsia="Calibri" w:hAnsi="Times New Roman" w:cs="Times New Roman"/>
          <w:spacing w:val="2"/>
          <w:sz w:val="28"/>
          <w:szCs w:val="28"/>
        </w:rPr>
        <w:t>3</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w:t>
      </w:r>
      <w:proofErr w:type="gramStart"/>
      <w:r>
        <w:rPr>
          <w:rFonts w:ascii="Times New Roman" w:eastAsia="Calibri" w:hAnsi="Times New Roman" w:cs="Times New Roman"/>
          <w:spacing w:val="2"/>
          <w:sz w:val="28"/>
          <w:szCs w:val="28"/>
        </w:rPr>
        <w:t>в</w:t>
      </w:r>
      <w:proofErr w:type="gramEnd"/>
      <w:r>
        <w:rPr>
          <w:rFonts w:ascii="Times New Roman" w:eastAsia="Calibri" w:hAnsi="Times New Roman" w:cs="Times New Roman"/>
          <w:spacing w:val="2"/>
          <w:sz w:val="28"/>
          <w:szCs w:val="28"/>
        </w:rPr>
        <w:t xml:space="preserve"> </w:t>
      </w:r>
    </w:p>
    <w:p w:rsidR="005622CC" w:rsidRDefault="005622CC" w:rsidP="008D0044">
      <w:pPr>
        <w:shd w:val="clear" w:color="auto" w:fill="FFFFFF"/>
        <w:ind w:left="5387"/>
        <w:jc w:val="right"/>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 xml:space="preserve">муниципальном округе Воротынский Нижегородской области </w:t>
      </w:r>
      <w:proofErr w:type="gramEnd"/>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(в том числе с применением электронного моделирования аварийных ситуаций)</w:t>
      </w:r>
    </w:p>
    <w:p w:rsidR="009316EC" w:rsidRDefault="009316EC" w:rsidP="008D0044">
      <w:pPr>
        <w:ind w:right="160" w:firstLine="700"/>
        <w:jc w:val="both"/>
        <w:rPr>
          <w:rFonts w:ascii="Times New Roman" w:hAnsi="Times New Roman" w:cs="Times New Roman"/>
          <w:sz w:val="28"/>
          <w:szCs w:val="28"/>
          <w:lang w:eastAsia="zh-CN"/>
        </w:rPr>
      </w:pPr>
    </w:p>
    <w:p w:rsidR="009316EC" w:rsidRDefault="006241F9" w:rsidP="008D0044">
      <w:pPr>
        <w:ind w:right="160"/>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Телефоны для оперативной связи</w:t>
      </w:r>
    </w:p>
    <w:p w:rsidR="009316EC" w:rsidRDefault="009316EC" w:rsidP="008D0044">
      <w:pPr>
        <w:ind w:right="160" w:firstLine="700"/>
        <w:jc w:val="center"/>
        <w:rPr>
          <w:rFonts w:ascii="Times New Roman" w:hAnsi="Times New Roman" w:cs="Times New Roman"/>
          <w:b/>
          <w:sz w:val="28"/>
          <w:szCs w:val="28"/>
          <w:lang w:eastAsia="zh-CN"/>
        </w:rPr>
      </w:pPr>
    </w:p>
    <w:p w:rsidR="009316EC" w:rsidRDefault="006241F9"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1. Оперативные дежурные по МЧС – 112</w:t>
      </w:r>
    </w:p>
    <w:p w:rsidR="009C677F" w:rsidRDefault="006241F9"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2. Дежурные отдела внутренних дел – </w:t>
      </w:r>
      <w:r w:rsidRPr="009C677F">
        <w:rPr>
          <w:rFonts w:ascii="Times New Roman" w:hAnsi="Times New Roman" w:cs="Times New Roman"/>
          <w:sz w:val="28"/>
          <w:szCs w:val="28"/>
          <w:lang w:eastAsia="zh-CN"/>
        </w:rPr>
        <w:t>8831</w:t>
      </w:r>
      <w:r w:rsidR="009C677F" w:rsidRPr="009C677F">
        <w:rPr>
          <w:rFonts w:ascii="Times New Roman" w:hAnsi="Times New Roman" w:cs="Times New Roman"/>
          <w:sz w:val="28"/>
          <w:szCs w:val="28"/>
          <w:lang w:eastAsia="zh-CN"/>
        </w:rPr>
        <w:t>64</w:t>
      </w:r>
      <w:r w:rsidR="009C677F" w:rsidRPr="009C677F">
        <w:rPr>
          <w:rFonts w:ascii="Times New Roman" w:hAnsi="Times New Roman" w:cs="Times New Roman"/>
          <w:sz w:val="28"/>
          <w:szCs w:val="28"/>
        </w:rPr>
        <w:t>2-18-45</w:t>
      </w:r>
    </w:p>
    <w:p w:rsidR="009316EC" w:rsidRDefault="006241F9"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3. Диспетчера </w:t>
      </w:r>
      <w:proofErr w:type="spellStart"/>
      <w:r w:rsidR="009C677F">
        <w:rPr>
          <w:rFonts w:ascii="Times New Roman" w:hAnsi="Times New Roman" w:cs="Times New Roman"/>
          <w:sz w:val="28"/>
          <w:szCs w:val="28"/>
          <w:lang w:eastAsia="zh-CN"/>
        </w:rPr>
        <w:t>энергоснабжающей</w:t>
      </w:r>
      <w:proofErr w:type="spellEnd"/>
      <w:r w:rsidR="009C677F">
        <w:rPr>
          <w:rFonts w:ascii="Times New Roman" w:hAnsi="Times New Roman" w:cs="Times New Roman"/>
          <w:sz w:val="28"/>
          <w:szCs w:val="28"/>
          <w:lang w:eastAsia="zh-CN"/>
        </w:rPr>
        <w:t xml:space="preserve"> организации - 88316421020</w:t>
      </w:r>
    </w:p>
    <w:p w:rsidR="009316EC" w:rsidRDefault="009C677F"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4. Пожарная часть – 101, 112, 88316421201</w:t>
      </w:r>
    </w:p>
    <w:p w:rsidR="009316EC" w:rsidRDefault="006241F9"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5. Скора</w:t>
      </w:r>
      <w:r w:rsidR="009C677F">
        <w:rPr>
          <w:rFonts w:ascii="Times New Roman" w:hAnsi="Times New Roman" w:cs="Times New Roman"/>
          <w:sz w:val="28"/>
          <w:szCs w:val="28"/>
          <w:lang w:eastAsia="zh-CN"/>
        </w:rPr>
        <w:t>я медицинская помощь – 103, 112, 88316421516</w:t>
      </w:r>
    </w:p>
    <w:p w:rsidR="009C677F" w:rsidRDefault="006241F9"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6. Единая дежурная диспетчерская служба (ЕДДС) </w:t>
      </w:r>
      <w:r w:rsidR="009C677F">
        <w:rPr>
          <w:rFonts w:ascii="Times New Roman" w:hAnsi="Times New Roman" w:cs="Times New Roman"/>
          <w:sz w:val="28"/>
          <w:szCs w:val="28"/>
          <w:lang w:eastAsia="zh-CN"/>
        </w:rPr>
        <w:t>- 88316422737</w:t>
      </w:r>
      <w:r>
        <w:rPr>
          <w:rFonts w:ascii="Times New Roman" w:hAnsi="Times New Roman" w:cs="Times New Roman"/>
          <w:sz w:val="28"/>
          <w:szCs w:val="28"/>
          <w:lang w:eastAsia="zh-CN"/>
        </w:rPr>
        <w:t xml:space="preserve"> </w:t>
      </w:r>
    </w:p>
    <w:p w:rsidR="009316EC" w:rsidRDefault="009C677F" w:rsidP="008D0044">
      <w:pPr>
        <w:ind w:right="160"/>
        <w:jc w:val="both"/>
        <w:rPr>
          <w:rFonts w:ascii="Times New Roman" w:hAnsi="Times New Roman" w:cs="Times New Roman"/>
          <w:sz w:val="28"/>
          <w:szCs w:val="28"/>
          <w:lang w:eastAsia="zh-CN"/>
        </w:rPr>
      </w:pPr>
      <w:r>
        <w:rPr>
          <w:rFonts w:ascii="Times New Roman" w:hAnsi="Times New Roman" w:cs="Times New Roman"/>
          <w:sz w:val="28"/>
          <w:szCs w:val="28"/>
          <w:lang w:eastAsia="zh-CN"/>
        </w:rPr>
        <w:t>7</w:t>
      </w:r>
      <w:r w:rsidR="006241F9">
        <w:rPr>
          <w:rFonts w:ascii="Times New Roman" w:hAnsi="Times New Roman" w:cs="Times New Roman"/>
          <w:sz w:val="28"/>
          <w:szCs w:val="28"/>
          <w:lang w:eastAsia="zh-CN"/>
        </w:rPr>
        <w:t>. Управляющие (обслуживающие) организации</w:t>
      </w:r>
      <w:r>
        <w:rPr>
          <w:rFonts w:ascii="Times New Roman" w:hAnsi="Times New Roman" w:cs="Times New Roman"/>
          <w:sz w:val="28"/>
          <w:szCs w:val="28"/>
          <w:lang w:eastAsia="zh-CN"/>
        </w:rPr>
        <w:t xml:space="preserve"> -</w:t>
      </w:r>
      <w:r w:rsidR="006241F9">
        <w:rPr>
          <w:rFonts w:ascii="Times New Roman" w:hAnsi="Times New Roman" w:cs="Times New Roman"/>
          <w:sz w:val="28"/>
          <w:szCs w:val="28"/>
          <w:lang w:eastAsia="zh-CN"/>
        </w:rPr>
        <w:t xml:space="preserve"> </w:t>
      </w:r>
      <w:r w:rsidR="009308A3">
        <w:rPr>
          <w:rFonts w:ascii="Times New Roman" w:hAnsi="Times New Roman" w:cs="Times New Roman"/>
          <w:sz w:val="28"/>
          <w:szCs w:val="28"/>
          <w:lang w:eastAsia="zh-CN"/>
        </w:rPr>
        <w:t xml:space="preserve">МУП </w:t>
      </w:r>
      <w:r>
        <w:rPr>
          <w:rFonts w:ascii="Times New Roman" w:hAnsi="Times New Roman" w:cs="Times New Roman"/>
          <w:sz w:val="28"/>
          <w:szCs w:val="28"/>
          <w:lang w:eastAsia="zh-CN"/>
        </w:rPr>
        <w:t>«Воротынское ЖКХ</w:t>
      </w:r>
      <w:r w:rsidR="009308A3">
        <w:rPr>
          <w:rFonts w:ascii="Times New Roman" w:hAnsi="Times New Roman" w:cs="Times New Roman"/>
          <w:sz w:val="28"/>
          <w:szCs w:val="28"/>
          <w:lang w:eastAsia="zh-CN"/>
        </w:rPr>
        <w:t>»</w:t>
      </w:r>
      <w:r w:rsidR="006241F9">
        <w:rPr>
          <w:rFonts w:ascii="Times New Roman" w:hAnsi="Times New Roman" w:cs="Times New Roman"/>
          <w:sz w:val="28"/>
          <w:szCs w:val="28"/>
          <w:lang w:eastAsia="zh-CN"/>
        </w:rPr>
        <w:t xml:space="preserve"> – </w:t>
      </w:r>
      <w:r>
        <w:rPr>
          <w:rFonts w:ascii="Times New Roman" w:hAnsi="Times New Roman" w:cs="Times New Roman"/>
          <w:sz w:val="28"/>
          <w:szCs w:val="28"/>
          <w:lang w:eastAsia="zh-CN"/>
        </w:rPr>
        <w:t>88316421720</w:t>
      </w:r>
      <w:r w:rsidR="006241F9">
        <w:rPr>
          <w:rFonts w:ascii="Times New Roman" w:hAnsi="Times New Roman" w:cs="Times New Roman"/>
          <w:sz w:val="28"/>
          <w:szCs w:val="28"/>
          <w:lang w:eastAsia="zh-CN"/>
        </w:rPr>
        <w:t>, +</w:t>
      </w:r>
      <w:r>
        <w:rPr>
          <w:rFonts w:ascii="Times New Roman" w:hAnsi="Times New Roman" w:cs="Times New Roman"/>
          <w:sz w:val="28"/>
          <w:szCs w:val="28"/>
          <w:lang w:eastAsia="zh-CN"/>
        </w:rPr>
        <w:t>79159499734</w:t>
      </w:r>
    </w:p>
    <w:p w:rsidR="009316EC" w:rsidRDefault="009316EC" w:rsidP="008D0044">
      <w:pPr>
        <w:ind w:right="160"/>
        <w:jc w:val="both"/>
        <w:rPr>
          <w:rFonts w:ascii="Times New Roman" w:hAnsi="Times New Roman" w:cs="Times New Roman"/>
          <w:sz w:val="28"/>
          <w:szCs w:val="28"/>
          <w:lang w:eastAsia="zh-CN"/>
        </w:rPr>
      </w:pPr>
    </w:p>
    <w:p w:rsidR="009316EC" w:rsidRDefault="009316EC" w:rsidP="008D0044">
      <w:pPr>
        <w:rPr>
          <w:rFonts w:ascii="Times New Roman" w:hAnsi="Times New Roman" w:cs="Times New Roman"/>
          <w:sz w:val="28"/>
          <w:szCs w:val="28"/>
          <w:lang w:eastAsia="zh-CN"/>
        </w:rPr>
      </w:pPr>
    </w:p>
    <w:p w:rsidR="009316EC" w:rsidRDefault="009316EC" w:rsidP="008D0044">
      <w:pPr>
        <w:shd w:val="clear" w:color="auto" w:fill="FFFFFF"/>
        <w:ind w:firstLine="709"/>
        <w:jc w:val="center"/>
        <w:rPr>
          <w:rFonts w:ascii="Times New Roman" w:eastAsia="Calibri" w:hAnsi="Times New Roman" w:cs="Times New Roman"/>
          <w:spacing w:val="2"/>
          <w:sz w:val="28"/>
          <w:szCs w:val="28"/>
        </w:rPr>
      </w:pPr>
    </w:p>
    <w:p w:rsidR="005622CC" w:rsidRDefault="005622CC" w:rsidP="008D0044">
      <w:pPr>
        <w:shd w:val="clear" w:color="auto" w:fill="FFFFFF"/>
        <w:ind w:firstLine="709"/>
        <w:jc w:val="center"/>
        <w:rPr>
          <w:rFonts w:ascii="Times New Roman" w:eastAsia="Calibri" w:hAnsi="Times New Roman" w:cs="Times New Roman"/>
          <w:spacing w:val="2"/>
          <w:sz w:val="28"/>
          <w:szCs w:val="28"/>
        </w:rPr>
      </w:pPr>
    </w:p>
    <w:p w:rsidR="005622CC" w:rsidRDefault="005622CC" w:rsidP="008D0044">
      <w:pPr>
        <w:shd w:val="clear" w:color="auto" w:fill="FFFFFF"/>
        <w:ind w:firstLine="709"/>
        <w:jc w:val="center"/>
        <w:rPr>
          <w:rFonts w:ascii="Times New Roman" w:eastAsia="Calibri" w:hAnsi="Times New Roman" w:cs="Times New Roman"/>
          <w:spacing w:val="2"/>
          <w:sz w:val="28"/>
          <w:szCs w:val="28"/>
        </w:rPr>
      </w:pPr>
    </w:p>
    <w:p w:rsidR="005622CC" w:rsidRDefault="005622CC" w:rsidP="008D0044">
      <w:pPr>
        <w:shd w:val="clear" w:color="auto" w:fill="FFFFFF"/>
        <w:ind w:firstLine="709"/>
        <w:jc w:val="center"/>
        <w:rPr>
          <w:rFonts w:ascii="Times New Roman" w:eastAsia="Calibri" w:hAnsi="Times New Roman" w:cs="Times New Roman"/>
          <w:spacing w:val="2"/>
          <w:sz w:val="28"/>
          <w:szCs w:val="28"/>
        </w:rPr>
        <w:sectPr w:rsidR="005622CC" w:rsidSect="000629FF">
          <w:pgSz w:w="12240" w:h="15840"/>
          <w:pgMar w:top="851" w:right="851" w:bottom="142" w:left="1418" w:header="709" w:footer="709" w:gutter="0"/>
          <w:cols w:space="709"/>
          <w:titlePg/>
          <w:docGrid w:linePitch="360"/>
        </w:sectPr>
      </w:pPr>
      <w:r>
        <w:rPr>
          <w:rFonts w:ascii="Times New Roman" w:eastAsia="Calibri" w:hAnsi="Times New Roman" w:cs="Times New Roman"/>
          <w:spacing w:val="2"/>
          <w:sz w:val="28"/>
          <w:szCs w:val="28"/>
        </w:rPr>
        <w:t>___________________________________</w:t>
      </w:r>
    </w:p>
    <w:p w:rsidR="005622CC" w:rsidRPr="005622CC" w:rsidRDefault="005622CC" w:rsidP="008D0044">
      <w:pPr>
        <w:shd w:val="clear" w:color="auto" w:fill="FFFFFF"/>
        <w:ind w:firstLine="709"/>
        <w:jc w:val="right"/>
        <w:textAlignment w:val="baseline"/>
        <w:rPr>
          <w:rFonts w:ascii="Times New Roman" w:eastAsia="Calibri" w:hAnsi="Times New Roman" w:cs="Times New Roman"/>
          <w:spacing w:val="2"/>
          <w:sz w:val="28"/>
          <w:szCs w:val="28"/>
        </w:rPr>
      </w:pPr>
      <w:r w:rsidRPr="005622CC">
        <w:rPr>
          <w:rFonts w:ascii="Times New Roman" w:eastAsia="Calibri" w:hAnsi="Times New Roman" w:cs="Times New Roman"/>
          <w:spacing w:val="2"/>
          <w:sz w:val="28"/>
          <w:szCs w:val="28"/>
        </w:rPr>
        <w:lastRenderedPageBreak/>
        <w:t xml:space="preserve">ПРИЛОЖЕНИЕ </w:t>
      </w:r>
      <w:r>
        <w:rPr>
          <w:rFonts w:ascii="Times New Roman" w:eastAsia="Calibri" w:hAnsi="Times New Roman" w:cs="Times New Roman"/>
          <w:spacing w:val="2"/>
          <w:sz w:val="28"/>
          <w:szCs w:val="28"/>
        </w:rPr>
        <w:t>4</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к Порядку (плану) действий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по ликвидации последствий</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аварийных ситуаций в сфере</w:t>
      </w:r>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теплоснабжения </w:t>
      </w:r>
      <w:proofErr w:type="gramStart"/>
      <w:r>
        <w:rPr>
          <w:rFonts w:ascii="Times New Roman" w:eastAsia="Calibri" w:hAnsi="Times New Roman" w:cs="Times New Roman"/>
          <w:spacing w:val="2"/>
          <w:sz w:val="28"/>
          <w:szCs w:val="28"/>
        </w:rPr>
        <w:t>в</w:t>
      </w:r>
      <w:proofErr w:type="gramEnd"/>
      <w:r>
        <w:rPr>
          <w:rFonts w:ascii="Times New Roman" w:eastAsia="Calibri" w:hAnsi="Times New Roman" w:cs="Times New Roman"/>
          <w:spacing w:val="2"/>
          <w:sz w:val="28"/>
          <w:szCs w:val="28"/>
        </w:rPr>
        <w:t xml:space="preserve"> </w:t>
      </w:r>
    </w:p>
    <w:p w:rsidR="00F17A5E" w:rsidRDefault="005622CC" w:rsidP="008D0044">
      <w:pPr>
        <w:shd w:val="clear" w:color="auto" w:fill="FFFFFF"/>
        <w:ind w:left="5387"/>
        <w:jc w:val="right"/>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 xml:space="preserve">муниципальном округе Воротынский </w:t>
      </w:r>
      <w:proofErr w:type="gramEnd"/>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Нижегородской области </w:t>
      </w:r>
    </w:p>
    <w:p w:rsidR="00F17A5E" w:rsidRDefault="005622CC" w:rsidP="008D0044">
      <w:pPr>
        <w:shd w:val="clear" w:color="auto" w:fill="FFFFFF"/>
        <w:ind w:left="5387"/>
        <w:jc w:val="right"/>
        <w:rPr>
          <w:rFonts w:ascii="Times New Roman" w:eastAsia="Calibri" w:hAnsi="Times New Roman" w:cs="Times New Roman"/>
          <w:spacing w:val="2"/>
          <w:sz w:val="28"/>
          <w:szCs w:val="28"/>
        </w:rPr>
      </w:pPr>
      <w:proofErr w:type="gramStart"/>
      <w:r>
        <w:rPr>
          <w:rFonts w:ascii="Times New Roman" w:eastAsia="Calibri" w:hAnsi="Times New Roman" w:cs="Times New Roman"/>
          <w:spacing w:val="2"/>
          <w:sz w:val="28"/>
          <w:szCs w:val="28"/>
        </w:rPr>
        <w:t xml:space="preserve">(в том числе с применением электронного </w:t>
      </w:r>
      <w:proofErr w:type="gramEnd"/>
    </w:p>
    <w:p w:rsidR="005622CC" w:rsidRDefault="005622CC" w:rsidP="008D0044">
      <w:pPr>
        <w:shd w:val="clear" w:color="auto" w:fill="FFFFFF"/>
        <w:ind w:left="5387"/>
        <w:jc w:val="right"/>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моделирования аварийных ситуаций)</w:t>
      </w:r>
    </w:p>
    <w:p w:rsidR="009316EC" w:rsidRDefault="009316EC" w:rsidP="008D0044">
      <w:pPr>
        <w:shd w:val="clear" w:color="auto" w:fill="FFFFFF"/>
        <w:jc w:val="center"/>
        <w:rPr>
          <w:rFonts w:ascii="Times New Roman" w:eastAsia="Calibri" w:hAnsi="Times New Roman" w:cs="Times New Roman"/>
          <w:spacing w:val="2"/>
          <w:sz w:val="28"/>
          <w:szCs w:val="28"/>
        </w:rPr>
      </w:pPr>
    </w:p>
    <w:p w:rsidR="009316EC" w:rsidRDefault="006241F9" w:rsidP="008D0044">
      <w:pPr>
        <w:jc w:val="center"/>
        <w:rPr>
          <w:rFonts w:ascii="Times New Roman" w:hAnsi="Times New Roman" w:cs="Times New Roman"/>
          <w:sz w:val="28"/>
          <w:szCs w:val="28"/>
        </w:rPr>
      </w:pPr>
      <w:r>
        <w:rPr>
          <w:rFonts w:ascii="Times New Roman" w:hAnsi="Times New Roman" w:cs="Times New Roman"/>
          <w:sz w:val="28"/>
          <w:szCs w:val="28"/>
        </w:rPr>
        <w:t>Состав и дислокация сил и средств</w:t>
      </w:r>
    </w:p>
    <w:p w:rsidR="009316EC" w:rsidRDefault="009316EC" w:rsidP="008D0044">
      <w:pPr>
        <w:jc w:val="center"/>
        <w:rPr>
          <w:rFonts w:ascii="Times New Roman" w:hAnsi="Times New Roman" w:cs="Times New Roman"/>
          <w:sz w:val="28"/>
          <w:szCs w:val="28"/>
        </w:rPr>
      </w:pPr>
    </w:p>
    <w:tbl>
      <w:tblPr>
        <w:tblW w:w="14159" w:type="dxa"/>
        <w:tblCellMar>
          <w:top w:w="57" w:type="dxa"/>
          <w:left w:w="57" w:type="dxa"/>
          <w:bottom w:w="57" w:type="dxa"/>
          <w:right w:w="57" w:type="dxa"/>
        </w:tblCellMar>
        <w:tblLook w:val="0000" w:firstRow="0" w:lastRow="0" w:firstColumn="0" w:lastColumn="0" w:noHBand="0" w:noVBand="0"/>
      </w:tblPr>
      <w:tblGrid>
        <w:gridCol w:w="2293"/>
        <w:gridCol w:w="2330"/>
        <w:gridCol w:w="1774"/>
        <w:gridCol w:w="2415"/>
        <w:gridCol w:w="1534"/>
        <w:gridCol w:w="1483"/>
        <w:gridCol w:w="2330"/>
      </w:tblGrid>
      <w:tr w:rsidR="004469A1">
        <w:trPr>
          <w:trHeight w:val="18"/>
        </w:trPr>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Наименование организации, осуществляющей деятельность по ликвидации аварийных ситуаций</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Место расположения, почтовый адрес организации</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ФИО ответственного лица</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Место расположения (дислокации) аварийно-диспетчерской службы, телефон</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Количество диспетчеров, чел.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sz w:val="24"/>
                <w:szCs w:val="24"/>
              </w:rPr>
            </w:pPr>
            <w:r>
              <w:rPr>
                <w:rStyle w:val="295pt"/>
                <w:sz w:val="24"/>
                <w:szCs w:val="24"/>
              </w:rPr>
              <w:t>Общее количество ремонтного персонала, чел.</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6241F9" w:rsidP="008D0044">
            <w:pPr>
              <w:pStyle w:val="29"/>
              <w:shd w:val="clear" w:color="auto" w:fill="auto"/>
              <w:spacing w:after="0" w:line="240" w:lineRule="auto"/>
              <w:jc w:val="center"/>
              <w:rPr>
                <w:rStyle w:val="295pt"/>
                <w:sz w:val="24"/>
                <w:szCs w:val="24"/>
              </w:rPr>
            </w:pPr>
            <w:r>
              <w:rPr>
                <w:rStyle w:val="295pt"/>
                <w:sz w:val="24"/>
                <w:szCs w:val="24"/>
              </w:rPr>
              <w:t>Место хранения материально-технических средств</w:t>
            </w:r>
          </w:p>
        </w:tc>
      </w:tr>
      <w:tr w:rsidR="004469A1">
        <w:trPr>
          <w:trHeight w:val="18"/>
        </w:trPr>
        <w:tc>
          <w:tcPr>
            <w:tcW w:w="0" w:type="auto"/>
            <w:tcBorders>
              <w:top w:val="single" w:sz="4" w:space="0" w:color="auto"/>
              <w:left w:val="single" w:sz="4" w:space="0" w:color="auto"/>
              <w:bottom w:val="single" w:sz="4" w:space="0" w:color="auto"/>
            </w:tcBorders>
            <w:shd w:val="clear" w:color="auto" w:fill="FFFFFF"/>
            <w:vAlign w:val="center"/>
          </w:tcPr>
          <w:p w:rsidR="009316EC" w:rsidRDefault="009308A3" w:rsidP="008D0044">
            <w:pPr>
              <w:pStyle w:val="29"/>
              <w:shd w:val="clear" w:color="auto" w:fill="auto"/>
              <w:tabs>
                <w:tab w:val="left" w:pos="1931"/>
              </w:tabs>
              <w:spacing w:after="0" w:line="240" w:lineRule="auto"/>
            </w:pPr>
            <w:r>
              <w:t xml:space="preserve">МУП </w:t>
            </w:r>
            <w:r w:rsidR="004469A1">
              <w:t>«Воротынское ЖКХ</w:t>
            </w:r>
            <w:r w:rsidR="006241F9">
              <w:t>»</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6241F9" w:rsidP="008D0044">
            <w:pPr>
              <w:pStyle w:val="29"/>
              <w:shd w:val="clear" w:color="auto" w:fill="auto"/>
              <w:spacing w:after="0" w:line="240" w:lineRule="auto"/>
              <w:jc w:val="center"/>
            </w:pPr>
            <w:r>
              <w:t>60</w:t>
            </w:r>
            <w:r w:rsidR="004469A1">
              <w:t>6260</w:t>
            </w:r>
            <w:r>
              <w:t xml:space="preserve">, Нижегородской обл., </w:t>
            </w:r>
            <w:proofErr w:type="spellStart"/>
            <w:r w:rsidR="004469A1">
              <w:t>р.п</w:t>
            </w:r>
            <w:proofErr w:type="spellEnd"/>
            <w:r w:rsidR="004469A1">
              <w:t>. Воротынец, ул. Космонавтов, д. 7 «Г»</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4469A1" w:rsidP="008D0044">
            <w:pPr>
              <w:pStyle w:val="29"/>
              <w:spacing w:after="0" w:line="240" w:lineRule="auto"/>
              <w:jc w:val="center"/>
            </w:pPr>
            <w:r>
              <w:t>Канищев Михаил Павлович</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4469A1" w:rsidP="008D0044">
            <w:pPr>
              <w:pStyle w:val="29"/>
              <w:shd w:val="clear" w:color="auto" w:fill="auto"/>
              <w:spacing w:after="0" w:line="240" w:lineRule="auto"/>
              <w:jc w:val="center"/>
            </w:pPr>
            <w:r>
              <w:t xml:space="preserve">606260, Нижегородской обл., </w:t>
            </w:r>
            <w:proofErr w:type="spellStart"/>
            <w:r>
              <w:t>р.п</w:t>
            </w:r>
            <w:proofErr w:type="spellEnd"/>
            <w:r>
              <w:t xml:space="preserve">. Воротынец, ул. Космонавтов, д. 7 «Г» </w:t>
            </w:r>
            <w:r w:rsidR="006241F9">
              <w:t>(8</w:t>
            </w:r>
            <w:r w:rsidR="009308A3">
              <w:t>831</w:t>
            </w:r>
            <w:r>
              <w:t>6421720</w:t>
            </w:r>
            <w:r w:rsidR="006241F9">
              <w:t>)</w:t>
            </w:r>
          </w:p>
        </w:tc>
        <w:tc>
          <w:tcPr>
            <w:tcW w:w="0" w:type="auto"/>
            <w:tcBorders>
              <w:top w:val="single" w:sz="4" w:space="0" w:color="auto"/>
              <w:left w:val="single" w:sz="4" w:space="0" w:color="auto"/>
              <w:bottom w:val="single" w:sz="4" w:space="0" w:color="auto"/>
            </w:tcBorders>
            <w:shd w:val="clear" w:color="auto" w:fill="FFFFFF"/>
            <w:vAlign w:val="center"/>
          </w:tcPr>
          <w:p w:rsidR="009316EC" w:rsidRDefault="009316EC" w:rsidP="008D0044">
            <w:pPr>
              <w:pStyle w:val="29"/>
              <w:shd w:val="clear" w:color="auto" w:fill="auto"/>
              <w:spacing w:after="0" w:line="240" w:lineRule="auto"/>
              <w:jc w:val="center"/>
            </w:pPr>
          </w:p>
          <w:p w:rsidR="009316EC" w:rsidRDefault="009316EC" w:rsidP="008D0044">
            <w:pPr>
              <w:jc w:val="center"/>
              <w:rPr>
                <w:rFonts w:ascii="Times New Roman" w:hAnsi="Times New Roman" w:cs="Times New Roman"/>
                <w:sz w:val="28"/>
                <w:szCs w:val="28"/>
              </w:rPr>
            </w:pPr>
          </w:p>
          <w:p w:rsidR="009316EC" w:rsidRDefault="009316EC" w:rsidP="008D0044">
            <w:pPr>
              <w:jc w:val="center"/>
              <w:rPr>
                <w:rFonts w:ascii="Times New Roman" w:hAnsi="Times New Roman" w:cs="Times New Roman"/>
                <w:sz w:val="28"/>
                <w:szCs w:val="28"/>
              </w:rPr>
            </w:pPr>
          </w:p>
          <w:p w:rsidR="009316EC" w:rsidRDefault="004469A1" w:rsidP="008D0044">
            <w:pPr>
              <w:jc w:val="center"/>
              <w:rPr>
                <w:rFonts w:ascii="Times New Roman" w:hAnsi="Times New Roman" w:cs="Times New Roman"/>
                <w:sz w:val="28"/>
                <w:szCs w:val="28"/>
              </w:rPr>
            </w:pPr>
            <w:r>
              <w:rPr>
                <w:rFonts w:ascii="Times New Roman" w:hAnsi="Times New Roman"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9316EC" w:rsidP="008D0044">
            <w:pPr>
              <w:pStyle w:val="29"/>
              <w:shd w:val="clear" w:color="auto" w:fill="auto"/>
              <w:spacing w:after="0" w:line="240" w:lineRule="auto"/>
              <w:jc w:val="center"/>
            </w:pPr>
          </w:p>
          <w:p w:rsidR="009316EC" w:rsidRDefault="009316EC" w:rsidP="008D0044">
            <w:pPr>
              <w:jc w:val="center"/>
              <w:rPr>
                <w:rFonts w:ascii="Times New Roman" w:hAnsi="Times New Roman" w:cs="Times New Roman"/>
                <w:sz w:val="28"/>
                <w:szCs w:val="28"/>
              </w:rPr>
            </w:pPr>
          </w:p>
          <w:p w:rsidR="009316EC" w:rsidRDefault="009316EC" w:rsidP="008D0044">
            <w:pPr>
              <w:jc w:val="center"/>
              <w:rPr>
                <w:rFonts w:ascii="Times New Roman" w:hAnsi="Times New Roman" w:cs="Times New Roman"/>
                <w:sz w:val="28"/>
                <w:szCs w:val="28"/>
              </w:rPr>
            </w:pPr>
          </w:p>
          <w:p w:rsidR="009316EC" w:rsidRDefault="00F43298" w:rsidP="008D0044">
            <w:pPr>
              <w:jc w:val="center"/>
              <w:rPr>
                <w:rFonts w:ascii="Times New Roman" w:hAnsi="Times New Roman" w:cs="Times New Roman"/>
                <w:sz w:val="28"/>
                <w:szCs w:val="28"/>
              </w:rPr>
            </w:pPr>
            <w:r>
              <w:rPr>
                <w:rFonts w:ascii="Times New Roman" w:hAnsi="Times New Roman"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9316EC" w:rsidRDefault="00F43298" w:rsidP="008D0044">
            <w:pPr>
              <w:pStyle w:val="29"/>
              <w:shd w:val="clear" w:color="auto" w:fill="auto"/>
              <w:spacing w:after="0" w:line="240" w:lineRule="auto"/>
              <w:jc w:val="center"/>
            </w:pPr>
            <w:r>
              <w:t xml:space="preserve">606260, Нижегородской обл., </w:t>
            </w:r>
            <w:proofErr w:type="spellStart"/>
            <w:r>
              <w:t>р.п</w:t>
            </w:r>
            <w:proofErr w:type="spellEnd"/>
            <w:r>
              <w:t>. Воротынец, ул. Космонавтов, д. 7 «Г»</w:t>
            </w:r>
          </w:p>
        </w:tc>
      </w:tr>
    </w:tbl>
    <w:p w:rsidR="009316EC" w:rsidRDefault="009316EC" w:rsidP="008D0044">
      <w:pPr>
        <w:rPr>
          <w:rFonts w:ascii="Times New Roman" w:eastAsia="Calibri" w:hAnsi="Times New Roman" w:cs="Times New Roman"/>
          <w:spacing w:val="2"/>
          <w:sz w:val="28"/>
          <w:szCs w:val="28"/>
        </w:rPr>
      </w:pPr>
    </w:p>
    <w:p w:rsidR="005622CC" w:rsidRDefault="005622CC" w:rsidP="008D0044">
      <w:pPr>
        <w:rPr>
          <w:rFonts w:ascii="Times New Roman" w:eastAsia="Calibri" w:hAnsi="Times New Roman" w:cs="Times New Roman"/>
          <w:spacing w:val="2"/>
          <w:sz w:val="28"/>
          <w:szCs w:val="28"/>
        </w:rPr>
      </w:pPr>
    </w:p>
    <w:p w:rsidR="005622CC" w:rsidRDefault="005622CC" w:rsidP="008D0044">
      <w:pPr>
        <w:rPr>
          <w:rFonts w:ascii="Times New Roman" w:eastAsia="Calibri" w:hAnsi="Times New Roman" w:cs="Times New Roman"/>
          <w:spacing w:val="2"/>
          <w:sz w:val="28"/>
          <w:szCs w:val="28"/>
        </w:rPr>
      </w:pPr>
    </w:p>
    <w:p w:rsidR="005622CC" w:rsidRDefault="005622CC" w:rsidP="008D0044">
      <w:pPr>
        <w:rPr>
          <w:rFonts w:ascii="Times New Roman" w:eastAsia="Calibri" w:hAnsi="Times New Roman" w:cs="Times New Roman"/>
          <w:spacing w:val="2"/>
          <w:sz w:val="28"/>
          <w:szCs w:val="28"/>
        </w:rPr>
      </w:pPr>
    </w:p>
    <w:p w:rsidR="005622CC" w:rsidRDefault="005622CC" w:rsidP="008D0044">
      <w:pPr>
        <w:jc w:val="center"/>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_____________________________________</w:t>
      </w:r>
    </w:p>
    <w:sectPr w:rsidR="005622CC">
      <w:pgSz w:w="15840" w:h="12240" w:orient="landscape"/>
      <w:pgMar w:top="851" w:right="851" w:bottom="851" w:left="85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095" w:rsidRDefault="00217095">
      <w:r>
        <w:separator/>
      </w:r>
    </w:p>
  </w:endnote>
  <w:endnote w:type="continuationSeparator" w:id="0">
    <w:p w:rsidR="00217095" w:rsidRDefault="0021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095" w:rsidRDefault="00217095">
      <w:r>
        <w:separator/>
      </w:r>
    </w:p>
  </w:footnote>
  <w:footnote w:type="continuationSeparator" w:id="0">
    <w:p w:rsidR="00217095" w:rsidRDefault="00217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5E3641"/>
    <w:multiLevelType w:val="multilevel"/>
    <w:tmpl w:val="25405110"/>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410"/>
        </w:tabs>
        <w:ind w:left="1410" w:hanging="72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770"/>
        </w:tabs>
        <w:ind w:left="1770" w:hanging="1080"/>
      </w:pPr>
      <w:rPr>
        <w:rFonts w:cs="Times New Roman" w:hint="default"/>
      </w:rPr>
    </w:lvl>
    <w:lvl w:ilvl="4">
      <w:start w:val="1"/>
      <w:numFmt w:val="decimal"/>
      <w:isLgl/>
      <w:lvlText w:val="%1.%2.%3.%4.%5."/>
      <w:lvlJc w:val="left"/>
      <w:pPr>
        <w:tabs>
          <w:tab w:val="num" w:pos="1770"/>
        </w:tabs>
        <w:ind w:left="1770" w:hanging="1080"/>
      </w:pPr>
      <w:rPr>
        <w:rFonts w:cs="Times New Roman" w:hint="default"/>
      </w:rPr>
    </w:lvl>
    <w:lvl w:ilvl="5">
      <w:start w:val="1"/>
      <w:numFmt w:val="decimal"/>
      <w:isLgl/>
      <w:lvlText w:val="%1.%2.%3.%4.%5.%6."/>
      <w:lvlJc w:val="left"/>
      <w:pPr>
        <w:tabs>
          <w:tab w:val="num" w:pos="2130"/>
        </w:tabs>
        <w:ind w:left="2130" w:hanging="1440"/>
      </w:pPr>
      <w:rPr>
        <w:rFonts w:cs="Times New Roman" w:hint="default"/>
      </w:rPr>
    </w:lvl>
    <w:lvl w:ilvl="6">
      <w:start w:val="1"/>
      <w:numFmt w:val="decimal"/>
      <w:isLgl/>
      <w:lvlText w:val="%1.%2.%3.%4.%5.%6.%7."/>
      <w:lvlJc w:val="left"/>
      <w:pPr>
        <w:tabs>
          <w:tab w:val="num" w:pos="2490"/>
        </w:tabs>
        <w:ind w:left="2490" w:hanging="1800"/>
      </w:pPr>
      <w:rPr>
        <w:rFonts w:cs="Times New Roman" w:hint="default"/>
      </w:rPr>
    </w:lvl>
    <w:lvl w:ilvl="7">
      <w:start w:val="1"/>
      <w:numFmt w:val="decimal"/>
      <w:isLgl/>
      <w:lvlText w:val="%1.%2.%3.%4.%5.%6.%7.%8."/>
      <w:lvlJc w:val="left"/>
      <w:pPr>
        <w:tabs>
          <w:tab w:val="num" w:pos="2490"/>
        </w:tabs>
        <w:ind w:left="2490" w:hanging="1800"/>
      </w:pPr>
      <w:rPr>
        <w:rFonts w:cs="Times New Roman" w:hint="default"/>
      </w:rPr>
    </w:lvl>
    <w:lvl w:ilvl="8">
      <w:start w:val="1"/>
      <w:numFmt w:val="decimal"/>
      <w:isLgl/>
      <w:lvlText w:val="%1.%2.%3.%4.%5.%6.%7.%8.%9."/>
      <w:lvlJc w:val="left"/>
      <w:pPr>
        <w:tabs>
          <w:tab w:val="num" w:pos="2850"/>
        </w:tabs>
        <w:ind w:left="2850" w:hanging="2160"/>
      </w:pPr>
      <w:rPr>
        <w:rFonts w:cs="Times New Roman" w:hint="default"/>
      </w:rPr>
    </w:lvl>
  </w:abstractNum>
  <w:abstractNum w:abstractNumId="2">
    <w:nsid w:val="14E371A2"/>
    <w:multiLevelType w:val="hybridMultilevel"/>
    <w:tmpl w:val="2256BC26"/>
    <w:lvl w:ilvl="0" w:tplc="97342EC0">
      <w:start w:val="5"/>
      <w:numFmt w:val="decimal"/>
      <w:lvlText w:val="%1."/>
      <w:lvlJc w:val="left"/>
      <w:pPr>
        <w:ind w:left="9" w:hanging="128"/>
      </w:pPr>
      <w:rPr>
        <w:rFonts w:ascii="Times New Roman" w:eastAsia="Times New Roman" w:hAnsi="Times New Roman" w:cs="Times New Roman" w:hint="default"/>
        <w:spacing w:val="-5"/>
        <w:sz w:val="14"/>
        <w:szCs w:val="14"/>
        <w:lang w:val="ru-RU" w:eastAsia="en-US" w:bidi="ar-SA"/>
      </w:rPr>
    </w:lvl>
    <w:lvl w:ilvl="1" w:tplc="C3289246">
      <w:start w:val="1"/>
      <w:numFmt w:val="bullet"/>
      <w:lvlText w:val="•"/>
      <w:lvlJc w:val="left"/>
      <w:pPr>
        <w:ind w:left="168" w:hanging="128"/>
      </w:pPr>
      <w:rPr>
        <w:rFonts w:hint="default"/>
        <w:lang w:val="ru-RU" w:eastAsia="en-US" w:bidi="ar-SA"/>
      </w:rPr>
    </w:lvl>
    <w:lvl w:ilvl="2" w:tplc="142C40EC">
      <w:start w:val="1"/>
      <w:numFmt w:val="bullet"/>
      <w:lvlText w:val="•"/>
      <w:lvlJc w:val="left"/>
      <w:pPr>
        <w:ind w:left="337" w:hanging="128"/>
      </w:pPr>
      <w:rPr>
        <w:rFonts w:hint="default"/>
        <w:lang w:val="ru-RU" w:eastAsia="en-US" w:bidi="ar-SA"/>
      </w:rPr>
    </w:lvl>
    <w:lvl w:ilvl="3" w:tplc="0568CF30">
      <w:start w:val="1"/>
      <w:numFmt w:val="bullet"/>
      <w:lvlText w:val="•"/>
      <w:lvlJc w:val="left"/>
      <w:pPr>
        <w:ind w:left="506" w:hanging="128"/>
      </w:pPr>
      <w:rPr>
        <w:rFonts w:hint="default"/>
        <w:lang w:val="ru-RU" w:eastAsia="en-US" w:bidi="ar-SA"/>
      </w:rPr>
    </w:lvl>
    <w:lvl w:ilvl="4" w:tplc="F3FA4D74">
      <w:start w:val="1"/>
      <w:numFmt w:val="bullet"/>
      <w:lvlText w:val="•"/>
      <w:lvlJc w:val="left"/>
      <w:pPr>
        <w:ind w:left="675" w:hanging="128"/>
      </w:pPr>
      <w:rPr>
        <w:rFonts w:hint="default"/>
        <w:lang w:val="ru-RU" w:eastAsia="en-US" w:bidi="ar-SA"/>
      </w:rPr>
    </w:lvl>
    <w:lvl w:ilvl="5" w:tplc="AD922572">
      <w:start w:val="1"/>
      <w:numFmt w:val="bullet"/>
      <w:lvlText w:val="•"/>
      <w:lvlJc w:val="left"/>
      <w:pPr>
        <w:ind w:left="844" w:hanging="128"/>
      </w:pPr>
      <w:rPr>
        <w:rFonts w:hint="default"/>
        <w:lang w:val="ru-RU" w:eastAsia="en-US" w:bidi="ar-SA"/>
      </w:rPr>
    </w:lvl>
    <w:lvl w:ilvl="6" w:tplc="DF64A784">
      <w:start w:val="1"/>
      <w:numFmt w:val="bullet"/>
      <w:lvlText w:val="•"/>
      <w:lvlJc w:val="left"/>
      <w:pPr>
        <w:ind w:left="1013" w:hanging="128"/>
      </w:pPr>
      <w:rPr>
        <w:rFonts w:hint="default"/>
        <w:lang w:val="ru-RU" w:eastAsia="en-US" w:bidi="ar-SA"/>
      </w:rPr>
    </w:lvl>
    <w:lvl w:ilvl="7" w:tplc="188CFDAE">
      <w:start w:val="1"/>
      <w:numFmt w:val="bullet"/>
      <w:lvlText w:val="•"/>
      <w:lvlJc w:val="left"/>
      <w:pPr>
        <w:ind w:left="1182" w:hanging="128"/>
      </w:pPr>
      <w:rPr>
        <w:rFonts w:hint="default"/>
        <w:lang w:val="ru-RU" w:eastAsia="en-US" w:bidi="ar-SA"/>
      </w:rPr>
    </w:lvl>
    <w:lvl w:ilvl="8" w:tplc="A2E4A3B2">
      <w:start w:val="1"/>
      <w:numFmt w:val="bullet"/>
      <w:lvlText w:val="•"/>
      <w:lvlJc w:val="left"/>
      <w:pPr>
        <w:ind w:left="1351" w:hanging="128"/>
      </w:pPr>
      <w:rPr>
        <w:rFonts w:hint="default"/>
        <w:lang w:val="ru-RU" w:eastAsia="en-US" w:bidi="ar-SA"/>
      </w:rPr>
    </w:lvl>
  </w:abstractNum>
  <w:abstractNum w:abstractNumId="3">
    <w:nsid w:val="1FA112A7"/>
    <w:multiLevelType w:val="multilevel"/>
    <w:tmpl w:val="4208BE9C"/>
    <w:lvl w:ilvl="0">
      <w:start w:val="1"/>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1462"/>
        </w:tabs>
        <w:ind w:left="1462" w:hanging="720"/>
      </w:pPr>
      <w:rPr>
        <w:rFonts w:ascii="Times New Roman" w:eastAsia="Times New Roman" w:hAnsi="Times New Roman" w:cs="Times New Roman"/>
      </w:rPr>
    </w:lvl>
    <w:lvl w:ilvl="2">
      <w:start w:val="1"/>
      <w:numFmt w:val="decimal"/>
      <w:isLgl/>
      <w:lvlText w:val="%1.%2.%3."/>
      <w:lvlJc w:val="left"/>
      <w:pPr>
        <w:tabs>
          <w:tab w:val="num" w:pos="2204"/>
        </w:tabs>
        <w:ind w:left="2204" w:hanging="720"/>
      </w:pPr>
      <w:rPr>
        <w:rFonts w:cs="Times New Roman" w:hint="default"/>
      </w:rPr>
    </w:lvl>
    <w:lvl w:ilvl="3">
      <w:start w:val="1"/>
      <w:numFmt w:val="decimal"/>
      <w:isLgl/>
      <w:lvlText w:val="%1.%2.%3.%4."/>
      <w:lvlJc w:val="left"/>
      <w:pPr>
        <w:tabs>
          <w:tab w:val="num" w:pos="3306"/>
        </w:tabs>
        <w:ind w:left="3306" w:hanging="1080"/>
      </w:pPr>
      <w:rPr>
        <w:rFonts w:cs="Times New Roman" w:hint="default"/>
      </w:rPr>
    </w:lvl>
    <w:lvl w:ilvl="4">
      <w:start w:val="1"/>
      <w:numFmt w:val="decimal"/>
      <w:isLgl/>
      <w:lvlText w:val="%1.%2.%3.%4.%5."/>
      <w:lvlJc w:val="left"/>
      <w:pPr>
        <w:tabs>
          <w:tab w:val="num" w:pos="4048"/>
        </w:tabs>
        <w:ind w:left="4048" w:hanging="1080"/>
      </w:pPr>
      <w:rPr>
        <w:rFonts w:cs="Times New Roman" w:hint="default"/>
      </w:rPr>
    </w:lvl>
    <w:lvl w:ilvl="5">
      <w:start w:val="1"/>
      <w:numFmt w:val="decimal"/>
      <w:isLgl/>
      <w:lvlText w:val="%1.%2.%3.%4.%5.%6."/>
      <w:lvlJc w:val="left"/>
      <w:pPr>
        <w:tabs>
          <w:tab w:val="num" w:pos="5150"/>
        </w:tabs>
        <w:ind w:left="5150" w:hanging="1440"/>
      </w:pPr>
      <w:rPr>
        <w:rFonts w:cs="Times New Roman" w:hint="default"/>
      </w:rPr>
    </w:lvl>
    <w:lvl w:ilvl="6">
      <w:start w:val="1"/>
      <w:numFmt w:val="decimal"/>
      <w:isLgl/>
      <w:lvlText w:val="%1.%2.%3.%4.%5.%6.%7."/>
      <w:lvlJc w:val="left"/>
      <w:pPr>
        <w:tabs>
          <w:tab w:val="num" w:pos="6252"/>
        </w:tabs>
        <w:ind w:left="6252" w:hanging="1800"/>
      </w:pPr>
      <w:rPr>
        <w:rFonts w:cs="Times New Roman" w:hint="default"/>
      </w:rPr>
    </w:lvl>
    <w:lvl w:ilvl="7">
      <w:start w:val="1"/>
      <w:numFmt w:val="decimal"/>
      <w:isLgl/>
      <w:lvlText w:val="%1.%2.%3.%4.%5.%6.%7.%8."/>
      <w:lvlJc w:val="left"/>
      <w:pPr>
        <w:tabs>
          <w:tab w:val="num" w:pos="6994"/>
        </w:tabs>
        <w:ind w:left="6994" w:hanging="1800"/>
      </w:pPr>
      <w:rPr>
        <w:rFonts w:cs="Times New Roman" w:hint="default"/>
      </w:rPr>
    </w:lvl>
    <w:lvl w:ilvl="8">
      <w:start w:val="1"/>
      <w:numFmt w:val="decimal"/>
      <w:isLgl/>
      <w:lvlText w:val="%1.%2.%3.%4.%5.%6.%7.%8.%9."/>
      <w:lvlJc w:val="left"/>
      <w:pPr>
        <w:tabs>
          <w:tab w:val="num" w:pos="8096"/>
        </w:tabs>
        <w:ind w:left="8096" w:hanging="2160"/>
      </w:pPr>
      <w:rPr>
        <w:rFonts w:cs="Times New Roman" w:hint="default"/>
      </w:rPr>
    </w:lvl>
  </w:abstractNum>
  <w:abstractNum w:abstractNumId="4">
    <w:nsid w:val="23442862"/>
    <w:multiLevelType w:val="multilevel"/>
    <w:tmpl w:val="13B6B140"/>
    <w:lvl w:ilvl="0">
      <w:start w:val="1"/>
      <w:numFmt w:val="decimal"/>
      <w:lvlText w:val="%1."/>
      <w:lvlJc w:val="left"/>
      <w:pPr>
        <w:ind w:left="585" w:hanging="585"/>
      </w:pPr>
      <w:rPr>
        <w:rFonts w:hint="default"/>
      </w:rPr>
    </w:lvl>
    <w:lvl w:ilvl="1">
      <w:start w:val="1"/>
      <w:numFmt w:val="decimal"/>
      <w:lvlText w:val="%1.%2."/>
      <w:lvlJc w:val="left"/>
      <w:pPr>
        <w:ind w:left="1713" w:hanging="720"/>
      </w:pPr>
      <w:rPr>
        <w:rFonts w:hint="default"/>
        <w:sz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5090062"/>
    <w:multiLevelType w:val="hybridMultilevel"/>
    <w:tmpl w:val="A860D99C"/>
    <w:lvl w:ilvl="0" w:tplc="BD086678">
      <w:start w:val="2"/>
      <w:numFmt w:val="decimal"/>
      <w:lvlText w:val="%1."/>
      <w:lvlJc w:val="left"/>
      <w:pPr>
        <w:tabs>
          <w:tab w:val="num" w:pos="720"/>
        </w:tabs>
        <w:ind w:left="720" w:hanging="360"/>
      </w:pPr>
      <w:rPr>
        <w:rFonts w:cs="Times New Roman" w:hint="default"/>
      </w:rPr>
    </w:lvl>
    <w:lvl w:ilvl="1" w:tplc="A0707AF0">
      <w:start w:val="1"/>
      <w:numFmt w:val="none"/>
      <w:lvlText w:val=""/>
      <w:lvlJc w:val="left"/>
      <w:pPr>
        <w:tabs>
          <w:tab w:val="num" w:pos="360"/>
        </w:tabs>
      </w:pPr>
      <w:rPr>
        <w:rFonts w:cs="Times New Roman"/>
      </w:rPr>
    </w:lvl>
    <w:lvl w:ilvl="2" w:tplc="B24A71C8">
      <w:start w:val="1"/>
      <w:numFmt w:val="none"/>
      <w:lvlText w:val=""/>
      <w:lvlJc w:val="left"/>
      <w:pPr>
        <w:tabs>
          <w:tab w:val="num" w:pos="360"/>
        </w:tabs>
      </w:pPr>
      <w:rPr>
        <w:rFonts w:cs="Times New Roman"/>
      </w:rPr>
    </w:lvl>
    <w:lvl w:ilvl="3" w:tplc="A94E94A2">
      <w:start w:val="1"/>
      <w:numFmt w:val="none"/>
      <w:lvlText w:val=""/>
      <w:lvlJc w:val="left"/>
      <w:pPr>
        <w:tabs>
          <w:tab w:val="num" w:pos="360"/>
        </w:tabs>
      </w:pPr>
      <w:rPr>
        <w:rFonts w:cs="Times New Roman"/>
      </w:rPr>
    </w:lvl>
    <w:lvl w:ilvl="4" w:tplc="757EFEF6">
      <w:start w:val="1"/>
      <w:numFmt w:val="none"/>
      <w:lvlText w:val=""/>
      <w:lvlJc w:val="left"/>
      <w:pPr>
        <w:tabs>
          <w:tab w:val="num" w:pos="360"/>
        </w:tabs>
      </w:pPr>
      <w:rPr>
        <w:rFonts w:cs="Times New Roman"/>
      </w:rPr>
    </w:lvl>
    <w:lvl w:ilvl="5" w:tplc="C2C801FA">
      <w:start w:val="1"/>
      <w:numFmt w:val="none"/>
      <w:lvlText w:val=""/>
      <w:lvlJc w:val="left"/>
      <w:pPr>
        <w:tabs>
          <w:tab w:val="num" w:pos="360"/>
        </w:tabs>
      </w:pPr>
      <w:rPr>
        <w:rFonts w:cs="Times New Roman"/>
      </w:rPr>
    </w:lvl>
    <w:lvl w:ilvl="6" w:tplc="220EB8CA">
      <w:start w:val="1"/>
      <w:numFmt w:val="none"/>
      <w:lvlText w:val=""/>
      <w:lvlJc w:val="left"/>
      <w:pPr>
        <w:tabs>
          <w:tab w:val="num" w:pos="360"/>
        </w:tabs>
      </w:pPr>
      <w:rPr>
        <w:rFonts w:cs="Times New Roman"/>
      </w:rPr>
    </w:lvl>
    <w:lvl w:ilvl="7" w:tplc="B63CBB46">
      <w:start w:val="1"/>
      <w:numFmt w:val="none"/>
      <w:lvlText w:val=""/>
      <w:lvlJc w:val="left"/>
      <w:pPr>
        <w:tabs>
          <w:tab w:val="num" w:pos="360"/>
        </w:tabs>
      </w:pPr>
      <w:rPr>
        <w:rFonts w:cs="Times New Roman"/>
      </w:rPr>
    </w:lvl>
    <w:lvl w:ilvl="8" w:tplc="0A047FC0">
      <w:start w:val="1"/>
      <w:numFmt w:val="none"/>
      <w:lvlText w:val=""/>
      <w:lvlJc w:val="left"/>
      <w:pPr>
        <w:tabs>
          <w:tab w:val="num" w:pos="360"/>
        </w:tabs>
      </w:pPr>
      <w:rPr>
        <w:rFonts w:cs="Times New Roman"/>
      </w:rPr>
    </w:lvl>
  </w:abstractNum>
  <w:abstractNum w:abstractNumId="6">
    <w:nsid w:val="36260256"/>
    <w:multiLevelType w:val="hybridMultilevel"/>
    <w:tmpl w:val="AB4282BA"/>
    <w:lvl w:ilvl="0" w:tplc="C14C2EAC">
      <w:start w:val="4"/>
      <w:numFmt w:val="decimal"/>
      <w:lvlText w:val="%1."/>
      <w:lvlJc w:val="left"/>
      <w:pPr>
        <w:ind w:left="720" w:hanging="360"/>
      </w:pPr>
      <w:rPr>
        <w:rFonts w:cs="Times New Roman" w:hint="default"/>
      </w:rPr>
    </w:lvl>
    <w:lvl w:ilvl="1" w:tplc="0BD655F6">
      <w:start w:val="1"/>
      <w:numFmt w:val="lowerLetter"/>
      <w:lvlText w:val="%2."/>
      <w:lvlJc w:val="left"/>
      <w:pPr>
        <w:ind w:left="1440" w:hanging="360"/>
      </w:pPr>
      <w:rPr>
        <w:rFonts w:cs="Times New Roman"/>
      </w:rPr>
    </w:lvl>
    <w:lvl w:ilvl="2" w:tplc="116A51F0">
      <w:start w:val="1"/>
      <w:numFmt w:val="lowerRoman"/>
      <w:lvlText w:val="%3."/>
      <w:lvlJc w:val="right"/>
      <w:pPr>
        <w:ind w:left="2160" w:hanging="180"/>
      </w:pPr>
      <w:rPr>
        <w:rFonts w:cs="Times New Roman"/>
      </w:rPr>
    </w:lvl>
    <w:lvl w:ilvl="3" w:tplc="F2568A7A">
      <w:start w:val="1"/>
      <w:numFmt w:val="decimal"/>
      <w:lvlText w:val="%4."/>
      <w:lvlJc w:val="left"/>
      <w:pPr>
        <w:ind w:left="2880" w:hanging="360"/>
      </w:pPr>
      <w:rPr>
        <w:rFonts w:cs="Times New Roman"/>
      </w:rPr>
    </w:lvl>
    <w:lvl w:ilvl="4" w:tplc="EBA6059E">
      <w:start w:val="1"/>
      <w:numFmt w:val="lowerLetter"/>
      <w:lvlText w:val="%5."/>
      <w:lvlJc w:val="left"/>
      <w:pPr>
        <w:ind w:left="3600" w:hanging="360"/>
      </w:pPr>
      <w:rPr>
        <w:rFonts w:cs="Times New Roman"/>
      </w:rPr>
    </w:lvl>
    <w:lvl w:ilvl="5" w:tplc="EEC82D4A">
      <w:start w:val="1"/>
      <w:numFmt w:val="lowerRoman"/>
      <w:lvlText w:val="%6."/>
      <w:lvlJc w:val="right"/>
      <w:pPr>
        <w:ind w:left="4320" w:hanging="180"/>
      </w:pPr>
      <w:rPr>
        <w:rFonts w:cs="Times New Roman"/>
      </w:rPr>
    </w:lvl>
    <w:lvl w:ilvl="6" w:tplc="FBA0CB2E">
      <w:start w:val="1"/>
      <w:numFmt w:val="decimal"/>
      <w:lvlText w:val="%7."/>
      <w:lvlJc w:val="left"/>
      <w:pPr>
        <w:ind w:left="5040" w:hanging="360"/>
      </w:pPr>
      <w:rPr>
        <w:rFonts w:cs="Times New Roman"/>
      </w:rPr>
    </w:lvl>
    <w:lvl w:ilvl="7" w:tplc="528AD230">
      <w:start w:val="1"/>
      <w:numFmt w:val="lowerLetter"/>
      <w:lvlText w:val="%8."/>
      <w:lvlJc w:val="left"/>
      <w:pPr>
        <w:ind w:left="5760" w:hanging="360"/>
      </w:pPr>
      <w:rPr>
        <w:rFonts w:cs="Times New Roman"/>
      </w:rPr>
    </w:lvl>
    <w:lvl w:ilvl="8" w:tplc="247C3532">
      <w:start w:val="1"/>
      <w:numFmt w:val="lowerRoman"/>
      <w:lvlText w:val="%9."/>
      <w:lvlJc w:val="right"/>
      <w:pPr>
        <w:ind w:left="6480" w:hanging="180"/>
      </w:pPr>
      <w:rPr>
        <w:rFonts w:cs="Times New Roman"/>
      </w:rPr>
    </w:lvl>
  </w:abstractNum>
  <w:abstractNum w:abstractNumId="7">
    <w:nsid w:val="364945FB"/>
    <w:multiLevelType w:val="hybridMultilevel"/>
    <w:tmpl w:val="DFE60D42"/>
    <w:lvl w:ilvl="0" w:tplc="EB40807E">
      <w:start w:val="1"/>
      <w:numFmt w:val="decimal"/>
      <w:lvlText w:val="%1."/>
      <w:lvlJc w:val="left"/>
      <w:pPr>
        <w:ind w:left="1185" w:hanging="465"/>
      </w:pPr>
      <w:rPr>
        <w:rFonts w:hint="default"/>
      </w:rPr>
    </w:lvl>
    <w:lvl w:ilvl="1" w:tplc="F708B40C">
      <w:start w:val="1"/>
      <w:numFmt w:val="lowerLetter"/>
      <w:lvlText w:val="%2."/>
      <w:lvlJc w:val="left"/>
      <w:pPr>
        <w:ind w:left="1800" w:hanging="360"/>
      </w:pPr>
    </w:lvl>
    <w:lvl w:ilvl="2" w:tplc="C652D9C6">
      <w:start w:val="1"/>
      <w:numFmt w:val="lowerRoman"/>
      <w:lvlText w:val="%3."/>
      <w:lvlJc w:val="right"/>
      <w:pPr>
        <w:ind w:left="2520" w:hanging="180"/>
      </w:pPr>
    </w:lvl>
    <w:lvl w:ilvl="3" w:tplc="14E299F6">
      <w:start w:val="1"/>
      <w:numFmt w:val="decimal"/>
      <w:lvlText w:val="%4."/>
      <w:lvlJc w:val="left"/>
      <w:pPr>
        <w:ind w:left="3240" w:hanging="360"/>
      </w:pPr>
    </w:lvl>
    <w:lvl w:ilvl="4" w:tplc="1BB42A10">
      <w:start w:val="1"/>
      <w:numFmt w:val="lowerLetter"/>
      <w:lvlText w:val="%5."/>
      <w:lvlJc w:val="left"/>
      <w:pPr>
        <w:ind w:left="3960" w:hanging="360"/>
      </w:pPr>
    </w:lvl>
    <w:lvl w:ilvl="5" w:tplc="3084B178">
      <w:start w:val="1"/>
      <w:numFmt w:val="lowerRoman"/>
      <w:lvlText w:val="%6."/>
      <w:lvlJc w:val="right"/>
      <w:pPr>
        <w:ind w:left="4680" w:hanging="180"/>
      </w:pPr>
    </w:lvl>
    <w:lvl w:ilvl="6" w:tplc="B9FA4E86">
      <w:start w:val="1"/>
      <w:numFmt w:val="decimal"/>
      <w:lvlText w:val="%7."/>
      <w:lvlJc w:val="left"/>
      <w:pPr>
        <w:ind w:left="5400" w:hanging="360"/>
      </w:pPr>
    </w:lvl>
    <w:lvl w:ilvl="7" w:tplc="D5E403B0">
      <w:start w:val="1"/>
      <w:numFmt w:val="lowerLetter"/>
      <w:lvlText w:val="%8."/>
      <w:lvlJc w:val="left"/>
      <w:pPr>
        <w:ind w:left="6120" w:hanging="360"/>
      </w:pPr>
    </w:lvl>
    <w:lvl w:ilvl="8" w:tplc="F5544352">
      <w:start w:val="1"/>
      <w:numFmt w:val="lowerRoman"/>
      <w:lvlText w:val="%9."/>
      <w:lvlJc w:val="right"/>
      <w:pPr>
        <w:ind w:left="6840" w:hanging="180"/>
      </w:pPr>
    </w:lvl>
  </w:abstractNum>
  <w:abstractNum w:abstractNumId="8">
    <w:nsid w:val="3E381B94"/>
    <w:multiLevelType w:val="hybridMultilevel"/>
    <w:tmpl w:val="542C8124"/>
    <w:lvl w:ilvl="0" w:tplc="E75AE612">
      <w:start w:val="4"/>
      <w:numFmt w:val="decimal"/>
      <w:lvlText w:val="%1."/>
      <w:lvlJc w:val="left"/>
      <w:pPr>
        <w:ind w:left="1080" w:hanging="360"/>
      </w:pPr>
      <w:rPr>
        <w:rFonts w:cs="Times New Roman" w:hint="default"/>
      </w:rPr>
    </w:lvl>
    <w:lvl w:ilvl="1" w:tplc="D2967642">
      <w:start w:val="1"/>
      <w:numFmt w:val="lowerLetter"/>
      <w:lvlText w:val="%2."/>
      <w:lvlJc w:val="left"/>
      <w:pPr>
        <w:ind w:left="1800" w:hanging="360"/>
      </w:pPr>
      <w:rPr>
        <w:rFonts w:cs="Times New Roman"/>
      </w:rPr>
    </w:lvl>
    <w:lvl w:ilvl="2" w:tplc="5F0E0CFC">
      <w:start w:val="1"/>
      <w:numFmt w:val="lowerRoman"/>
      <w:lvlText w:val="%3."/>
      <w:lvlJc w:val="right"/>
      <w:pPr>
        <w:ind w:left="2520" w:hanging="180"/>
      </w:pPr>
      <w:rPr>
        <w:rFonts w:cs="Times New Roman"/>
      </w:rPr>
    </w:lvl>
    <w:lvl w:ilvl="3" w:tplc="949E0F7E">
      <w:start w:val="1"/>
      <w:numFmt w:val="decimal"/>
      <w:lvlText w:val="%4."/>
      <w:lvlJc w:val="left"/>
      <w:pPr>
        <w:ind w:left="3240" w:hanging="360"/>
      </w:pPr>
      <w:rPr>
        <w:rFonts w:cs="Times New Roman"/>
      </w:rPr>
    </w:lvl>
    <w:lvl w:ilvl="4" w:tplc="A7BC5958">
      <w:start w:val="1"/>
      <w:numFmt w:val="lowerLetter"/>
      <w:lvlText w:val="%5."/>
      <w:lvlJc w:val="left"/>
      <w:pPr>
        <w:ind w:left="3960" w:hanging="360"/>
      </w:pPr>
      <w:rPr>
        <w:rFonts w:cs="Times New Roman"/>
      </w:rPr>
    </w:lvl>
    <w:lvl w:ilvl="5" w:tplc="DDCC58A4">
      <w:start w:val="1"/>
      <w:numFmt w:val="lowerRoman"/>
      <w:lvlText w:val="%6."/>
      <w:lvlJc w:val="right"/>
      <w:pPr>
        <w:ind w:left="4680" w:hanging="180"/>
      </w:pPr>
      <w:rPr>
        <w:rFonts w:cs="Times New Roman"/>
      </w:rPr>
    </w:lvl>
    <w:lvl w:ilvl="6" w:tplc="14AC518A">
      <w:start w:val="1"/>
      <w:numFmt w:val="decimal"/>
      <w:lvlText w:val="%7."/>
      <w:lvlJc w:val="left"/>
      <w:pPr>
        <w:ind w:left="5400" w:hanging="360"/>
      </w:pPr>
      <w:rPr>
        <w:rFonts w:cs="Times New Roman"/>
      </w:rPr>
    </w:lvl>
    <w:lvl w:ilvl="7" w:tplc="897AA820">
      <w:start w:val="1"/>
      <w:numFmt w:val="lowerLetter"/>
      <w:lvlText w:val="%8."/>
      <w:lvlJc w:val="left"/>
      <w:pPr>
        <w:ind w:left="6120" w:hanging="360"/>
      </w:pPr>
      <w:rPr>
        <w:rFonts w:cs="Times New Roman"/>
      </w:rPr>
    </w:lvl>
    <w:lvl w:ilvl="8" w:tplc="75ACDBEE">
      <w:start w:val="1"/>
      <w:numFmt w:val="lowerRoman"/>
      <w:lvlText w:val="%9."/>
      <w:lvlJc w:val="right"/>
      <w:pPr>
        <w:ind w:left="6840" w:hanging="180"/>
      </w:pPr>
      <w:rPr>
        <w:rFonts w:cs="Times New Roman"/>
      </w:rPr>
    </w:lvl>
  </w:abstractNum>
  <w:abstractNum w:abstractNumId="9">
    <w:nsid w:val="42D951CD"/>
    <w:multiLevelType w:val="multilevel"/>
    <w:tmpl w:val="5816CF14"/>
    <w:lvl w:ilvl="0">
      <w:start w:val="1"/>
      <w:numFmt w:val="decimal"/>
      <w:lvlText w:val="%1."/>
      <w:lvlJc w:val="left"/>
      <w:pPr>
        <w:tabs>
          <w:tab w:val="num" w:pos="1050"/>
        </w:tabs>
        <w:ind w:left="1050" w:hanging="360"/>
      </w:pPr>
      <w:rPr>
        <w:rFonts w:cs="Times New Roman" w:hint="default"/>
      </w:rPr>
    </w:lvl>
    <w:lvl w:ilvl="1">
      <w:start w:val="1"/>
      <w:numFmt w:val="decimal"/>
      <w:isLgl/>
      <w:lvlText w:val="%1.%2"/>
      <w:lvlJc w:val="left"/>
      <w:pPr>
        <w:tabs>
          <w:tab w:val="num" w:pos="1050"/>
        </w:tabs>
        <w:ind w:left="1050" w:hanging="360"/>
      </w:pPr>
      <w:rPr>
        <w:rFonts w:cs="Times New Roman" w:hint="default"/>
      </w:rPr>
    </w:lvl>
    <w:lvl w:ilvl="2">
      <w:start w:val="1"/>
      <w:numFmt w:val="decimal"/>
      <w:isLgl/>
      <w:lvlText w:val="%1.%2.%3"/>
      <w:lvlJc w:val="left"/>
      <w:pPr>
        <w:tabs>
          <w:tab w:val="num" w:pos="1410"/>
        </w:tabs>
        <w:ind w:left="1410" w:hanging="720"/>
      </w:pPr>
      <w:rPr>
        <w:rFonts w:cs="Times New Roman" w:hint="default"/>
      </w:rPr>
    </w:lvl>
    <w:lvl w:ilvl="3">
      <w:start w:val="1"/>
      <w:numFmt w:val="decimal"/>
      <w:isLgl/>
      <w:lvlText w:val="%1.%2.%3.%4"/>
      <w:lvlJc w:val="left"/>
      <w:pPr>
        <w:tabs>
          <w:tab w:val="num" w:pos="1410"/>
        </w:tabs>
        <w:ind w:left="1410" w:hanging="720"/>
      </w:pPr>
      <w:rPr>
        <w:rFonts w:cs="Times New Roman" w:hint="default"/>
      </w:rPr>
    </w:lvl>
    <w:lvl w:ilvl="4">
      <w:start w:val="1"/>
      <w:numFmt w:val="decimal"/>
      <w:isLgl/>
      <w:lvlText w:val="%1.%2.%3.%4.%5"/>
      <w:lvlJc w:val="left"/>
      <w:pPr>
        <w:tabs>
          <w:tab w:val="num" w:pos="1410"/>
        </w:tabs>
        <w:ind w:left="1410" w:hanging="720"/>
      </w:pPr>
      <w:rPr>
        <w:rFonts w:cs="Times New Roman" w:hint="default"/>
      </w:rPr>
    </w:lvl>
    <w:lvl w:ilvl="5">
      <w:start w:val="1"/>
      <w:numFmt w:val="decimal"/>
      <w:isLgl/>
      <w:lvlText w:val="%1.%2.%3.%4.%5.%6"/>
      <w:lvlJc w:val="left"/>
      <w:pPr>
        <w:tabs>
          <w:tab w:val="num" w:pos="1770"/>
        </w:tabs>
        <w:ind w:left="1770" w:hanging="1080"/>
      </w:pPr>
      <w:rPr>
        <w:rFonts w:cs="Times New Roman" w:hint="default"/>
      </w:rPr>
    </w:lvl>
    <w:lvl w:ilvl="6">
      <w:start w:val="1"/>
      <w:numFmt w:val="decimal"/>
      <w:isLgl/>
      <w:lvlText w:val="%1.%2.%3.%4.%5.%6.%7"/>
      <w:lvlJc w:val="left"/>
      <w:pPr>
        <w:tabs>
          <w:tab w:val="num" w:pos="1770"/>
        </w:tabs>
        <w:ind w:left="1770" w:hanging="1080"/>
      </w:pPr>
      <w:rPr>
        <w:rFonts w:cs="Times New Roman" w:hint="default"/>
      </w:rPr>
    </w:lvl>
    <w:lvl w:ilvl="7">
      <w:start w:val="1"/>
      <w:numFmt w:val="decimal"/>
      <w:isLgl/>
      <w:lvlText w:val="%1.%2.%3.%4.%5.%6.%7.%8"/>
      <w:lvlJc w:val="left"/>
      <w:pPr>
        <w:tabs>
          <w:tab w:val="num" w:pos="2130"/>
        </w:tabs>
        <w:ind w:left="2130" w:hanging="1440"/>
      </w:pPr>
      <w:rPr>
        <w:rFonts w:cs="Times New Roman" w:hint="default"/>
      </w:rPr>
    </w:lvl>
    <w:lvl w:ilvl="8">
      <w:start w:val="1"/>
      <w:numFmt w:val="decimal"/>
      <w:isLgl/>
      <w:lvlText w:val="%1.%2.%3.%4.%5.%6.%7.%8.%9"/>
      <w:lvlJc w:val="left"/>
      <w:pPr>
        <w:tabs>
          <w:tab w:val="num" w:pos="2130"/>
        </w:tabs>
        <w:ind w:left="2130" w:hanging="1440"/>
      </w:pPr>
      <w:rPr>
        <w:rFonts w:cs="Times New Roman" w:hint="default"/>
      </w:rPr>
    </w:lvl>
  </w:abstractNum>
  <w:abstractNum w:abstractNumId="10">
    <w:nsid w:val="431D6A42"/>
    <w:multiLevelType w:val="hybridMultilevel"/>
    <w:tmpl w:val="5422F0DC"/>
    <w:lvl w:ilvl="0" w:tplc="BDAE6FE8">
      <w:start w:val="1"/>
      <w:numFmt w:val="decimal"/>
      <w:lvlText w:val="%1."/>
      <w:lvlJc w:val="left"/>
      <w:pPr>
        <w:tabs>
          <w:tab w:val="num" w:pos="720"/>
        </w:tabs>
        <w:ind w:left="720" w:hanging="360"/>
      </w:pPr>
      <w:rPr>
        <w:rFonts w:cs="Times New Roman" w:hint="default"/>
      </w:rPr>
    </w:lvl>
    <w:lvl w:ilvl="1" w:tplc="9FEA62C0">
      <w:start w:val="1"/>
      <w:numFmt w:val="none"/>
      <w:lvlText w:val=""/>
      <w:lvlJc w:val="left"/>
      <w:pPr>
        <w:tabs>
          <w:tab w:val="num" w:pos="360"/>
        </w:tabs>
      </w:pPr>
      <w:rPr>
        <w:rFonts w:cs="Times New Roman"/>
      </w:rPr>
    </w:lvl>
    <w:lvl w:ilvl="2" w:tplc="FBD24ACC">
      <w:start w:val="1"/>
      <w:numFmt w:val="none"/>
      <w:lvlText w:val=""/>
      <w:lvlJc w:val="left"/>
      <w:pPr>
        <w:tabs>
          <w:tab w:val="num" w:pos="360"/>
        </w:tabs>
      </w:pPr>
      <w:rPr>
        <w:rFonts w:cs="Times New Roman"/>
      </w:rPr>
    </w:lvl>
    <w:lvl w:ilvl="3" w:tplc="C3F892E2">
      <w:start w:val="1"/>
      <w:numFmt w:val="none"/>
      <w:lvlText w:val=""/>
      <w:lvlJc w:val="left"/>
      <w:pPr>
        <w:tabs>
          <w:tab w:val="num" w:pos="360"/>
        </w:tabs>
      </w:pPr>
      <w:rPr>
        <w:rFonts w:cs="Times New Roman"/>
      </w:rPr>
    </w:lvl>
    <w:lvl w:ilvl="4" w:tplc="8CF4ECCC">
      <w:start w:val="1"/>
      <w:numFmt w:val="none"/>
      <w:lvlText w:val=""/>
      <w:lvlJc w:val="left"/>
      <w:pPr>
        <w:tabs>
          <w:tab w:val="num" w:pos="360"/>
        </w:tabs>
      </w:pPr>
      <w:rPr>
        <w:rFonts w:cs="Times New Roman"/>
      </w:rPr>
    </w:lvl>
    <w:lvl w:ilvl="5" w:tplc="F64EA162">
      <w:start w:val="1"/>
      <w:numFmt w:val="none"/>
      <w:lvlText w:val=""/>
      <w:lvlJc w:val="left"/>
      <w:pPr>
        <w:tabs>
          <w:tab w:val="num" w:pos="360"/>
        </w:tabs>
      </w:pPr>
      <w:rPr>
        <w:rFonts w:cs="Times New Roman"/>
      </w:rPr>
    </w:lvl>
    <w:lvl w:ilvl="6" w:tplc="B6100C20">
      <w:start w:val="1"/>
      <w:numFmt w:val="none"/>
      <w:lvlText w:val=""/>
      <w:lvlJc w:val="left"/>
      <w:pPr>
        <w:tabs>
          <w:tab w:val="num" w:pos="360"/>
        </w:tabs>
      </w:pPr>
      <w:rPr>
        <w:rFonts w:cs="Times New Roman"/>
      </w:rPr>
    </w:lvl>
    <w:lvl w:ilvl="7" w:tplc="7BE8EF34">
      <w:start w:val="1"/>
      <w:numFmt w:val="none"/>
      <w:lvlText w:val=""/>
      <w:lvlJc w:val="left"/>
      <w:pPr>
        <w:tabs>
          <w:tab w:val="num" w:pos="360"/>
        </w:tabs>
      </w:pPr>
      <w:rPr>
        <w:rFonts w:cs="Times New Roman"/>
      </w:rPr>
    </w:lvl>
    <w:lvl w:ilvl="8" w:tplc="35986A34">
      <w:start w:val="1"/>
      <w:numFmt w:val="none"/>
      <w:lvlText w:val=""/>
      <w:lvlJc w:val="left"/>
      <w:pPr>
        <w:tabs>
          <w:tab w:val="num" w:pos="360"/>
        </w:tabs>
      </w:pPr>
      <w:rPr>
        <w:rFonts w:cs="Times New Roman"/>
      </w:rPr>
    </w:lvl>
  </w:abstractNum>
  <w:abstractNum w:abstractNumId="11">
    <w:nsid w:val="43B8339D"/>
    <w:multiLevelType w:val="hybridMultilevel"/>
    <w:tmpl w:val="91587F72"/>
    <w:lvl w:ilvl="0" w:tplc="BD46DFA4">
      <w:start w:val="1"/>
      <w:numFmt w:val="bullet"/>
      <w:lvlText w:val=""/>
      <w:lvlJc w:val="left"/>
      <w:pPr>
        <w:tabs>
          <w:tab w:val="num" w:pos="360"/>
        </w:tabs>
        <w:ind w:left="360" w:hanging="360"/>
      </w:pPr>
      <w:rPr>
        <w:rFonts w:ascii="Symbol" w:hAnsi="Symbol" w:hint="default"/>
      </w:rPr>
    </w:lvl>
    <w:lvl w:ilvl="1" w:tplc="12140DDE">
      <w:start w:val="1"/>
      <w:numFmt w:val="bullet"/>
      <w:lvlText w:val="o"/>
      <w:lvlJc w:val="left"/>
      <w:pPr>
        <w:tabs>
          <w:tab w:val="num" w:pos="1080"/>
        </w:tabs>
        <w:ind w:left="1080" w:hanging="360"/>
      </w:pPr>
      <w:rPr>
        <w:rFonts w:ascii="Courier New" w:hAnsi="Courier New" w:hint="default"/>
      </w:rPr>
    </w:lvl>
    <w:lvl w:ilvl="2" w:tplc="604E17BA">
      <w:start w:val="1"/>
      <w:numFmt w:val="bullet"/>
      <w:lvlText w:val=""/>
      <w:lvlJc w:val="left"/>
      <w:pPr>
        <w:tabs>
          <w:tab w:val="num" w:pos="1800"/>
        </w:tabs>
        <w:ind w:left="1800" w:hanging="360"/>
      </w:pPr>
      <w:rPr>
        <w:rFonts w:ascii="Wingdings" w:hAnsi="Wingdings" w:hint="default"/>
      </w:rPr>
    </w:lvl>
    <w:lvl w:ilvl="3" w:tplc="884A0964">
      <w:start w:val="1"/>
      <w:numFmt w:val="bullet"/>
      <w:lvlText w:val=""/>
      <w:lvlJc w:val="left"/>
      <w:pPr>
        <w:tabs>
          <w:tab w:val="num" w:pos="2520"/>
        </w:tabs>
        <w:ind w:left="2520" w:hanging="360"/>
      </w:pPr>
      <w:rPr>
        <w:rFonts w:ascii="Symbol" w:hAnsi="Symbol" w:hint="default"/>
      </w:rPr>
    </w:lvl>
    <w:lvl w:ilvl="4" w:tplc="A9B07428">
      <w:start w:val="1"/>
      <w:numFmt w:val="bullet"/>
      <w:lvlText w:val="o"/>
      <w:lvlJc w:val="left"/>
      <w:pPr>
        <w:tabs>
          <w:tab w:val="num" w:pos="3240"/>
        </w:tabs>
        <w:ind w:left="3240" w:hanging="360"/>
      </w:pPr>
      <w:rPr>
        <w:rFonts w:ascii="Courier New" w:hAnsi="Courier New" w:hint="default"/>
      </w:rPr>
    </w:lvl>
    <w:lvl w:ilvl="5" w:tplc="A0627098">
      <w:start w:val="1"/>
      <w:numFmt w:val="bullet"/>
      <w:lvlText w:val=""/>
      <w:lvlJc w:val="left"/>
      <w:pPr>
        <w:tabs>
          <w:tab w:val="num" w:pos="3960"/>
        </w:tabs>
        <w:ind w:left="3960" w:hanging="360"/>
      </w:pPr>
      <w:rPr>
        <w:rFonts w:ascii="Wingdings" w:hAnsi="Wingdings" w:hint="default"/>
      </w:rPr>
    </w:lvl>
    <w:lvl w:ilvl="6" w:tplc="EA183E5A">
      <w:start w:val="1"/>
      <w:numFmt w:val="bullet"/>
      <w:lvlText w:val=""/>
      <w:lvlJc w:val="left"/>
      <w:pPr>
        <w:tabs>
          <w:tab w:val="num" w:pos="4680"/>
        </w:tabs>
        <w:ind w:left="4680" w:hanging="360"/>
      </w:pPr>
      <w:rPr>
        <w:rFonts w:ascii="Symbol" w:hAnsi="Symbol" w:hint="default"/>
      </w:rPr>
    </w:lvl>
    <w:lvl w:ilvl="7" w:tplc="5FA2628A">
      <w:start w:val="1"/>
      <w:numFmt w:val="bullet"/>
      <w:lvlText w:val="o"/>
      <w:lvlJc w:val="left"/>
      <w:pPr>
        <w:tabs>
          <w:tab w:val="num" w:pos="5400"/>
        </w:tabs>
        <w:ind w:left="5400" w:hanging="360"/>
      </w:pPr>
      <w:rPr>
        <w:rFonts w:ascii="Courier New" w:hAnsi="Courier New" w:hint="default"/>
      </w:rPr>
    </w:lvl>
    <w:lvl w:ilvl="8" w:tplc="C8D2DAB8">
      <w:start w:val="1"/>
      <w:numFmt w:val="bullet"/>
      <w:lvlText w:val=""/>
      <w:lvlJc w:val="left"/>
      <w:pPr>
        <w:tabs>
          <w:tab w:val="num" w:pos="6120"/>
        </w:tabs>
        <w:ind w:left="6120" w:hanging="360"/>
      </w:pPr>
      <w:rPr>
        <w:rFonts w:ascii="Wingdings" w:hAnsi="Wingdings" w:hint="default"/>
      </w:rPr>
    </w:lvl>
  </w:abstractNum>
  <w:abstractNum w:abstractNumId="12">
    <w:nsid w:val="58B5550E"/>
    <w:multiLevelType w:val="hybridMultilevel"/>
    <w:tmpl w:val="A5D8C368"/>
    <w:lvl w:ilvl="0" w:tplc="04FED946">
      <w:start w:val="3"/>
      <w:numFmt w:val="decimal"/>
      <w:lvlText w:val="%1."/>
      <w:lvlJc w:val="left"/>
      <w:pPr>
        <w:tabs>
          <w:tab w:val="num" w:pos="720"/>
        </w:tabs>
        <w:ind w:left="720" w:hanging="360"/>
      </w:pPr>
      <w:rPr>
        <w:rFonts w:cs="Times New Roman" w:hint="default"/>
      </w:rPr>
    </w:lvl>
    <w:lvl w:ilvl="1" w:tplc="0E4A796A">
      <w:start w:val="1"/>
      <w:numFmt w:val="none"/>
      <w:lvlText w:val=""/>
      <w:lvlJc w:val="left"/>
      <w:pPr>
        <w:tabs>
          <w:tab w:val="num" w:pos="360"/>
        </w:tabs>
      </w:pPr>
      <w:rPr>
        <w:rFonts w:cs="Times New Roman"/>
      </w:rPr>
    </w:lvl>
    <w:lvl w:ilvl="2" w:tplc="5EBE0B38">
      <w:start w:val="1"/>
      <w:numFmt w:val="none"/>
      <w:lvlText w:val=""/>
      <w:lvlJc w:val="left"/>
      <w:pPr>
        <w:tabs>
          <w:tab w:val="num" w:pos="360"/>
        </w:tabs>
      </w:pPr>
      <w:rPr>
        <w:rFonts w:cs="Times New Roman"/>
      </w:rPr>
    </w:lvl>
    <w:lvl w:ilvl="3" w:tplc="D78CB938">
      <w:start w:val="1"/>
      <w:numFmt w:val="none"/>
      <w:lvlText w:val=""/>
      <w:lvlJc w:val="left"/>
      <w:pPr>
        <w:tabs>
          <w:tab w:val="num" w:pos="360"/>
        </w:tabs>
      </w:pPr>
      <w:rPr>
        <w:rFonts w:cs="Times New Roman"/>
      </w:rPr>
    </w:lvl>
    <w:lvl w:ilvl="4" w:tplc="102260B0">
      <w:start w:val="1"/>
      <w:numFmt w:val="none"/>
      <w:lvlText w:val=""/>
      <w:lvlJc w:val="left"/>
      <w:pPr>
        <w:tabs>
          <w:tab w:val="num" w:pos="360"/>
        </w:tabs>
      </w:pPr>
      <w:rPr>
        <w:rFonts w:cs="Times New Roman"/>
      </w:rPr>
    </w:lvl>
    <w:lvl w:ilvl="5" w:tplc="CCD8273C">
      <w:start w:val="1"/>
      <w:numFmt w:val="none"/>
      <w:lvlText w:val=""/>
      <w:lvlJc w:val="left"/>
      <w:pPr>
        <w:tabs>
          <w:tab w:val="num" w:pos="360"/>
        </w:tabs>
      </w:pPr>
      <w:rPr>
        <w:rFonts w:cs="Times New Roman"/>
      </w:rPr>
    </w:lvl>
    <w:lvl w:ilvl="6" w:tplc="7E4E16F4">
      <w:start w:val="1"/>
      <w:numFmt w:val="none"/>
      <w:lvlText w:val=""/>
      <w:lvlJc w:val="left"/>
      <w:pPr>
        <w:tabs>
          <w:tab w:val="num" w:pos="360"/>
        </w:tabs>
      </w:pPr>
      <w:rPr>
        <w:rFonts w:cs="Times New Roman"/>
      </w:rPr>
    </w:lvl>
    <w:lvl w:ilvl="7" w:tplc="E8742A38">
      <w:start w:val="1"/>
      <w:numFmt w:val="none"/>
      <w:lvlText w:val=""/>
      <w:lvlJc w:val="left"/>
      <w:pPr>
        <w:tabs>
          <w:tab w:val="num" w:pos="360"/>
        </w:tabs>
      </w:pPr>
      <w:rPr>
        <w:rFonts w:cs="Times New Roman"/>
      </w:rPr>
    </w:lvl>
    <w:lvl w:ilvl="8" w:tplc="23560596">
      <w:start w:val="1"/>
      <w:numFmt w:val="none"/>
      <w:lvlText w:val=""/>
      <w:lvlJc w:val="left"/>
      <w:pPr>
        <w:tabs>
          <w:tab w:val="num" w:pos="360"/>
        </w:tabs>
      </w:pPr>
      <w:rPr>
        <w:rFonts w:cs="Times New Roman"/>
      </w:rPr>
    </w:lvl>
  </w:abstractNum>
  <w:abstractNum w:abstractNumId="13">
    <w:nsid w:val="5CCA7399"/>
    <w:multiLevelType w:val="multilevel"/>
    <w:tmpl w:val="BF84B94C"/>
    <w:lvl w:ilvl="0">
      <w:start w:val="1"/>
      <w:numFmt w:val="decimal"/>
      <w:lvlText w:val="%1."/>
      <w:lvlJc w:val="left"/>
      <w:pPr>
        <w:ind w:left="1080" w:hanging="360"/>
      </w:pPr>
      <w:rPr>
        <w:rFonts w:cs="Times New Roman" w:hint="default"/>
      </w:rPr>
    </w:lvl>
    <w:lvl w:ilvl="1">
      <w:start w:val="5"/>
      <w:numFmt w:val="decimal"/>
      <w:isLgl/>
      <w:lvlText w:val="%1.%2."/>
      <w:lvlJc w:val="left"/>
      <w:pPr>
        <w:ind w:left="1571" w:hanging="720"/>
      </w:pPr>
      <w:rPr>
        <w:rFonts w:cs="Times New Roman" w:hint="default"/>
      </w:rPr>
    </w:lvl>
    <w:lvl w:ilvl="2">
      <w:start w:val="1"/>
      <w:numFmt w:val="decimal"/>
      <w:isLgl/>
      <w:lvlText w:val="%1.%2.%3."/>
      <w:lvlJc w:val="left"/>
      <w:pPr>
        <w:ind w:left="1702" w:hanging="720"/>
      </w:pPr>
      <w:rPr>
        <w:rFonts w:cs="Times New Roman" w:hint="default"/>
      </w:rPr>
    </w:lvl>
    <w:lvl w:ilvl="3">
      <w:start w:val="1"/>
      <w:numFmt w:val="decimal"/>
      <w:isLgl/>
      <w:lvlText w:val="%1.%2.%3.%4."/>
      <w:lvlJc w:val="left"/>
      <w:pPr>
        <w:ind w:left="2193" w:hanging="1080"/>
      </w:pPr>
      <w:rPr>
        <w:rFonts w:cs="Times New Roman" w:hint="default"/>
      </w:rPr>
    </w:lvl>
    <w:lvl w:ilvl="4">
      <w:start w:val="1"/>
      <w:numFmt w:val="decimal"/>
      <w:isLgl/>
      <w:lvlText w:val="%1.%2.%3.%4.%5."/>
      <w:lvlJc w:val="left"/>
      <w:pPr>
        <w:ind w:left="2324" w:hanging="1080"/>
      </w:pPr>
      <w:rPr>
        <w:rFonts w:cs="Times New Roman" w:hint="default"/>
      </w:rPr>
    </w:lvl>
    <w:lvl w:ilvl="5">
      <w:start w:val="1"/>
      <w:numFmt w:val="decimal"/>
      <w:isLgl/>
      <w:lvlText w:val="%1.%2.%3.%4.%5.%6."/>
      <w:lvlJc w:val="left"/>
      <w:pPr>
        <w:ind w:left="2815" w:hanging="1440"/>
      </w:pPr>
      <w:rPr>
        <w:rFonts w:cs="Times New Roman" w:hint="default"/>
      </w:rPr>
    </w:lvl>
    <w:lvl w:ilvl="6">
      <w:start w:val="1"/>
      <w:numFmt w:val="decimal"/>
      <w:isLgl/>
      <w:lvlText w:val="%1.%2.%3.%4.%5.%6.%7."/>
      <w:lvlJc w:val="left"/>
      <w:pPr>
        <w:ind w:left="3306" w:hanging="1800"/>
      </w:pPr>
      <w:rPr>
        <w:rFonts w:cs="Times New Roman" w:hint="default"/>
      </w:rPr>
    </w:lvl>
    <w:lvl w:ilvl="7">
      <w:start w:val="1"/>
      <w:numFmt w:val="decimal"/>
      <w:isLgl/>
      <w:lvlText w:val="%1.%2.%3.%4.%5.%6.%7.%8."/>
      <w:lvlJc w:val="left"/>
      <w:pPr>
        <w:ind w:left="3437" w:hanging="1800"/>
      </w:pPr>
      <w:rPr>
        <w:rFonts w:cs="Times New Roman" w:hint="default"/>
      </w:rPr>
    </w:lvl>
    <w:lvl w:ilvl="8">
      <w:start w:val="1"/>
      <w:numFmt w:val="decimal"/>
      <w:isLgl/>
      <w:lvlText w:val="%1.%2.%3.%4.%5.%6.%7.%8.%9."/>
      <w:lvlJc w:val="left"/>
      <w:pPr>
        <w:ind w:left="3928" w:hanging="2160"/>
      </w:pPr>
      <w:rPr>
        <w:rFonts w:cs="Times New Roman" w:hint="default"/>
      </w:rPr>
    </w:lvl>
  </w:abstractNum>
  <w:abstractNum w:abstractNumId="14">
    <w:nsid w:val="5CEF0A45"/>
    <w:multiLevelType w:val="hybridMultilevel"/>
    <w:tmpl w:val="61DEEEA4"/>
    <w:lvl w:ilvl="0" w:tplc="CC7E753E">
      <w:start w:val="1"/>
      <w:numFmt w:val="decimal"/>
      <w:lvlText w:val="%1."/>
      <w:lvlJc w:val="left"/>
      <w:pPr>
        <w:ind w:left="121" w:hanging="239"/>
      </w:pPr>
      <w:rPr>
        <w:rFonts w:ascii="Times New Roman" w:eastAsia="Times New Roman" w:hAnsi="Times New Roman" w:cs="Times New Roman" w:hint="default"/>
        <w:b w:val="0"/>
        <w:bCs w:val="0"/>
        <w:i w:val="0"/>
        <w:iCs w:val="0"/>
        <w:sz w:val="28"/>
        <w:szCs w:val="28"/>
        <w:lang w:val="ru-RU" w:eastAsia="en-US" w:bidi="ar-SA"/>
      </w:rPr>
    </w:lvl>
    <w:lvl w:ilvl="1" w:tplc="359E7450">
      <w:start w:val="1"/>
      <w:numFmt w:val="bullet"/>
      <w:lvlText w:val="•"/>
      <w:lvlJc w:val="left"/>
      <w:pPr>
        <w:ind w:left="1066" w:hanging="239"/>
      </w:pPr>
      <w:rPr>
        <w:rFonts w:hint="default"/>
        <w:lang w:val="ru-RU" w:eastAsia="en-US" w:bidi="ar-SA"/>
      </w:rPr>
    </w:lvl>
    <w:lvl w:ilvl="2" w:tplc="9F8C3E18">
      <w:start w:val="1"/>
      <w:numFmt w:val="bullet"/>
      <w:lvlText w:val="•"/>
      <w:lvlJc w:val="left"/>
      <w:pPr>
        <w:ind w:left="2012" w:hanging="239"/>
      </w:pPr>
      <w:rPr>
        <w:rFonts w:hint="default"/>
        <w:lang w:val="ru-RU" w:eastAsia="en-US" w:bidi="ar-SA"/>
      </w:rPr>
    </w:lvl>
    <w:lvl w:ilvl="3" w:tplc="9F8097DA">
      <w:start w:val="1"/>
      <w:numFmt w:val="bullet"/>
      <w:lvlText w:val="•"/>
      <w:lvlJc w:val="left"/>
      <w:pPr>
        <w:ind w:left="2959" w:hanging="239"/>
      </w:pPr>
      <w:rPr>
        <w:rFonts w:hint="default"/>
        <w:lang w:val="ru-RU" w:eastAsia="en-US" w:bidi="ar-SA"/>
      </w:rPr>
    </w:lvl>
    <w:lvl w:ilvl="4" w:tplc="2980610A">
      <w:start w:val="1"/>
      <w:numFmt w:val="bullet"/>
      <w:lvlText w:val="•"/>
      <w:lvlJc w:val="left"/>
      <w:pPr>
        <w:ind w:left="3905" w:hanging="239"/>
      </w:pPr>
      <w:rPr>
        <w:rFonts w:hint="default"/>
        <w:lang w:val="ru-RU" w:eastAsia="en-US" w:bidi="ar-SA"/>
      </w:rPr>
    </w:lvl>
    <w:lvl w:ilvl="5" w:tplc="3F4CC21A">
      <w:start w:val="1"/>
      <w:numFmt w:val="bullet"/>
      <w:lvlText w:val="•"/>
      <w:lvlJc w:val="left"/>
      <w:pPr>
        <w:ind w:left="4852" w:hanging="239"/>
      </w:pPr>
      <w:rPr>
        <w:rFonts w:hint="default"/>
        <w:lang w:val="ru-RU" w:eastAsia="en-US" w:bidi="ar-SA"/>
      </w:rPr>
    </w:lvl>
    <w:lvl w:ilvl="6" w:tplc="DC542A2A">
      <w:start w:val="1"/>
      <w:numFmt w:val="bullet"/>
      <w:lvlText w:val="•"/>
      <w:lvlJc w:val="left"/>
      <w:pPr>
        <w:ind w:left="5798" w:hanging="239"/>
      </w:pPr>
      <w:rPr>
        <w:rFonts w:hint="default"/>
        <w:lang w:val="ru-RU" w:eastAsia="en-US" w:bidi="ar-SA"/>
      </w:rPr>
    </w:lvl>
    <w:lvl w:ilvl="7" w:tplc="09A0BB88">
      <w:start w:val="1"/>
      <w:numFmt w:val="bullet"/>
      <w:lvlText w:val="•"/>
      <w:lvlJc w:val="left"/>
      <w:pPr>
        <w:ind w:left="6745" w:hanging="239"/>
      </w:pPr>
      <w:rPr>
        <w:rFonts w:hint="default"/>
        <w:lang w:val="ru-RU" w:eastAsia="en-US" w:bidi="ar-SA"/>
      </w:rPr>
    </w:lvl>
    <w:lvl w:ilvl="8" w:tplc="F4284EBA">
      <w:start w:val="1"/>
      <w:numFmt w:val="bullet"/>
      <w:lvlText w:val="•"/>
      <w:lvlJc w:val="left"/>
      <w:pPr>
        <w:ind w:left="7691" w:hanging="239"/>
      </w:pPr>
      <w:rPr>
        <w:rFonts w:hint="default"/>
        <w:lang w:val="ru-RU" w:eastAsia="en-US" w:bidi="ar-SA"/>
      </w:rPr>
    </w:lvl>
  </w:abstractNum>
  <w:abstractNum w:abstractNumId="15">
    <w:nsid w:val="72127192"/>
    <w:multiLevelType w:val="hybridMultilevel"/>
    <w:tmpl w:val="A234351C"/>
    <w:lvl w:ilvl="0" w:tplc="FE9896BE">
      <w:start w:val="1"/>
      <w:numFmt w:val="decimal"/>
      <w:lvlText w:val="%1."/>
      <w:lvlJc w:val="left"/>
      <w:pPr>
        <w:ind w:left="1290" w:hanging="450"/>
      </w:pPr>
      <w:rPr>
        <w:rFonts w:hint="default"/>
      </w:rPr>
    </w:lvl>
    <w:lvl w:ilvl="1" w:tplc="A1722DA8">
      <w:start w:val="1"/>
      <w:numFmt w:val="lowerLetter"/>
      <w:lvlText w:val="%2."/>
      <w:lvlJc w:val="left"/>
      <w:pPr>
        <w:ind w:left="1920" w:hanging="360"/>
      </w:pPr>
    </w:lvl>
    <w:lvl w:ilvl="2" w:tplc="08563DD0">
      <w:start w:val="1"/>
      <w:numFmt w:val="lowerRoman"/>
      <w:lvlText w:val="%3."/>
      <w:lvlJc w:val="right"/>
      <w:pPr>
        <w:ind w:left="2640" w:hanging="180"/>
      </w:pPr>
    </w:lvl>
    <w:lvl w:ilvl="3" w:tplc="BC1401AC">
      <w:start w:val="1"/>
      <w:numFmt w:val="decimal"/>
      <w:lvlText w:val="%4."/>
      <w:lvlJc w:val="left"/>
      <w:pPr>
        <w:ind w:left="3360" w:hanging="360"/>
      </w:pPr>
    </w:lvl>
    <w:lvl w:ilvl="4" w:tplc="711250D0">
      <w:start w:val="1"/>
      <w:numFmt w:val="lowerLetter"/>
      <w:lvlText w:val="%5."/>
      <w:lvlJc w:val="left"/>
      <w:pPr>
        <w:ind w:left="4080" w:hanging="360"/>
      </w:pPr>
    </w:lvl>
    <w:lvl w:ilvl="5" w:tplc="95B60546">
      <w:start w:val="1"/>
      <w:numFmt w:val="lowerRoman"/>
      <w:lvlText w:val="%6."/>
      <w:lvlJc w:val="right"/>
      <w:pPr>
        <w:ind w:left="4800" w:hanging="180"/>
      </w:pPr>
    </w:lvl>
    <w:lvl w:ilvl="6" w:tplc="A392B83A">
      <w:start w:val="1"/>
      <w:numFmt w:val="decimal"/>
      <w:lvlText w:val="%7."/>
      <w:lvlJc w:val="left"/>
      <w:pPr>
        <w:ind w:left="5520" w:hanging="360"/>
      </w:pPr>
    </w:lvl>
    <w:lvl w:ilvl="7" w:tplc="30186E8A">
      <w:start w:val="1"/>
      <w:numFmt w:val="lowerLetter"/>
      <w:lvlText w:val="%8."/>
      <w:lvlJc w:val="left"/>
      <w:pPr>
        <w:ind w:left="6240" w:hanging="360"/>
      </w:pPr>
    </w:lvl>
    <w:lvl w:ilvl="8" w:tplc="272E9C4E">
      <w:start w:val="1"/>
      <w:numFmt w:val="lowerRoman"/>
      <w:lvlText w:val="%9."/>
      <w:lvlJc w:val="right"/>
      <w:pPr>
        <w:ind w:left="6960" w:hanging="180"/>
      </w:pPr>
    </w:lvl>
  </w:abstractNum>
  <w:abstractNum w:abstractNumId="16">
    <w:nsid w:val="72FF7998"/>
    <w:multiLevelType w:val="multilevel"/>
    <w:tmpl w:val="26EE05BA"/>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76073B7A"/>
    <w:multiLevelType w:val="hybridMultilevel"/>
    <w:tmpl w:val="052830F6"/>
    <w:lvl w:ilvl="0" w:tplc="DA2660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A8D0E2A2">
      <w:start w:val="1"/>
      <w:numFmt w:val="decimal"/>
      <w:lvlText w:val=""/>
      <w:lvlJc w:val="left"/>
    </w:lvl>
    <w:lvl w:ilvl="2" w:tplc="DFEC1FC2">
      <w:start w:val="1"/>
      <w:numFmt w:val="decimal"/>
      <w:lvlText w:val=""/>
      <w:lvlJc w:val="left"/>
    </w:lvl>
    <w:lvl w:ilvl="3" w:tplc="D7461100">
      <w:start w:val="1"/>
      <w:numFmt w:val="decimal"/>
      <w:lvlText w:val=""/>
      <w:lvlJc w:val="left"/>
    </w:lvl>
    <w:lvl w:ilvl="4" w:tplc="725CD31C">
      <w:start w:val="1"/>
      <w:numFmt w:val="decimal"/>
      <w:lvlText w:val=""/>
      <w:lvlJc w:val="left"/>
    </w:lvl>
    <w:lvl w:ilvl="5" w:tplc="78469C02">
      <w:start w:val="1"/>
      <w:numFmt w:val="decimal"/>
      <w:lvlText w:val=""/>
      <w:lvlJc w:val="left"/>
    </w:lvl>
    <w:lvl w:ilvl="6" w:tplc="88FE200C">
      <w:start w:val="1"/>
      <w:numFmt w:val="decimal"/>
      <w:lvlText w:val=""/>
      <w:lvlJc w:val="left"/>
    </w:lvl>
    <w:lvl w:ilvl="7" w:tplc="E3302F14">
      <w:start w:val="1"/>
      <w:numFmt w:val="decimal"/>
      <w:lvlText w:val=""/>
      <w:lvlJc w:val="left"/>
    </w:lvl>
    <w:lvl w:ilvl="8" w:tplc="A2E0FAEC">
      <w:start w:val="1"/>
      <w:numFmt w:val="decimal"/>
      <w:lvlText w:val=""/>
      <w:lvlJc w:val="left"/>
    </w:lvl>
  </w:abstractNum>
  <w:abstractNum w:abstractNumId="18">
    <w:nsid w:val="7D84173B"/>
    <w:multiLevelType w:val="hybridMultilevel"/>
    <w:tmpl w:val="CC86DC30"/>
    <w:lvl w:ilvl="0" w:tplc="D882AEBA">
      <w:start w:val="1"/>
      <w:numFmt w:val="decimal"/>
      <w:lvlText w:val="%1."/>
      <w:lvlJc w:val="left"/>
      <w:pPr>
        <w:ind w:left="9" w:hanging="104"/>
      </w:pPr>
      <w:rPr>
        <w:rFonts w:ascii="Times New Roman" w:eastAsia="Times New Roman" w:hAnsi="Times New Roman" w:cs="Times New Roman" w:hint="default"/>
        <w:spacing w:val="-3"/>
        <w:sz w:val="12"/>
        <w:szCs w:val="12"/>
        <w:lang w:val="ru-RU" w:eastAsia="en-US" w:bidi="ar-SA"/>
      </w:rPr>
    </w:lvl>
    <w:lvl w:ilvl="1" w:tplc="CBEE07BC">
      <w:start w:val="1"/>
      <w:numFmt w:val="bullet"/>
      <w:lvlText w:val="•"/>
      <w:lvlJc w:val="left"/>
      <w:pPr>
        <w:ind w:left="168" w:hanging="104"/>
      </w:pPr>
      <w:rPr>
        <w:rFonts w:hint="default"/>
        <w:lang w:val="ru-RU" w:eastAsia="en-US" w:bidi="ar-SA"/>
      </w:rPr>
    </w:lvl>
    <w:lvl w:ilvl="2" w:tplc="F566D752">
      <w:start w:val="1"/>
      <w:numFmt w:val="bullet"/>
      <w:lvlText w:val="•"/>
      <w:lvlJc w:val="left"/>
      <w:pPr>
        <w:ind w:left="337" w:hanging="104"/>
      </w:pPr>
      <w:rPr>
        <w:rFonts w:hint="default"/>
        <w:lang w:val="ru-RU" w:eastAsia="en-US" w:bidi="ar-SA"/>
      </w:rPr>
    </w:lvl>
    <w:lvl w:ilvl="3" w:tplc="0CA47254">
      <w:start w:val="1"/>
      <w:numFmt w:val="bullet"/>
      <w:lvlText w:val="•"/>
      <w:lvlJc w:val="left"/>
      <w:pPr>
        <w:ind w:left="506" w:hanging="104"/>
      </w:pPr>
      <w:rPr>
        <w:rFonts w:hint="default"/>
        <w:lang w:val="ru-RU" w:eastAsia="en-US" w:bidi="ar-SA"/>
      </w:rPr>
    </w:lvl>
    <w:lvl w:ilvl="4" w:tplc="A1CA4246">
      <w:start w:val="1"/>
      <w:numFmt w:val="bullet"/>
      <w:lvlText w:val="•"/>
      <w:lvlJc w:val="left"/>
      <w:pPr>
        <w:ind w:left="675" w:hanging="104"/>
      </w:pPr>
      <w:rPr>
        <w:rFonts w:hint="default"/>
        <w:lang w:val="ru-RU" w:eastAsia="en-US" w:bidi="ar-SA"/>
      </w:rPr>
    </w:lvl>
    <w:lvl w:ilvl="5" w:tplc="F0964684">
      <w:start w:val="1"/>
      <w:numFmt w:val="bullet"/>
      <w:lvlText w:val="•"/>
      <w:lvlJc w:val="left"/>
      <w:pPr>
        <w:ind w:left="844" w:hanging="104"/>
      </w:pPr>
      <w:rPr>
        <w:rFonts w:hint="default"/>
        <w:lang w:val="ru-RU" w:eastAsia="en-US" w:bidi="ar-SA"/>
      </w:rPr>
    </w:lvl>
    <w:lvl w:ilvl="6" w:tplc="B704C4AC">
      <w:start w:val="1"/>
      <w:numFmt w:val="bullet"/>
      <w:lvlText w:val="•"/>
      <w:lvlJc w:val="left"/>
      <w:pPr>
        <w:ind w:left="1013" w:hanging="104"/>
      </w:pPr>
      <w:rPr>
        <w:rFonts w:hint="default"/>
        <w:lang w:val="ru-RU" w:eastAsia="en-US" w:bidi="ar-SA"/>
      </w:rPr>
    </w:lvl>
    <w:lvl w:ilvl="7" w:tplc="9F1A3C0E">
      <w:start w:val="1"/>
      <w:numFmt w:val="bullet"/>
      <w:lvlText w:val="•"/>
      <w:lvlJc w:val="left"/>
      <w:pPr>
        <w:ind w:left="1182" w:hanging="104"/>
      </w:pPr>
      <w:rPr>
        <w:rFonts w:hint="default"/>
        <w:lang w:val="ru-RU" w:eastAsia="en-US" w:bidi="ar-SA"/>
      </w:rPr>
    </w:lvl>
    <w:lvl w:ilvl="8" w:tplc="5AD4DC8A">
      <w:start w:val="1"/>
      <w:numFmt w:val="bullet"/>
      <w:lvlText w:val="•"/>
      <w:lvlJc w:val="left"/>
      <w:pPr>
        <w:ind w:left="1351" w:hanging="104"/>
      </w:pPr>
      <w:rPr>
        <w:rFonts w:hint="default"/>
        <w:lang w:val="ru-RU" w:eastAsia="en-US" w:bidi="ar-SA"/>
      </w:rPr>
    </w:lvl>
  </w:abstractNum>
  <w:num w:numId="1">
    <w:abstractNumId w:val="9"/>
  </w:num>
  <w:num w:numId="2">
    <w:abstractNumId w:val="1"/>
  </w:num>
  <w:num w:numId="3">
    <w:abstractNumId w:val="3"/>
  </w:num>
  <w:num w:numId="4">
    <w:abstractNumId w:val="11"/>
  </w:num>
  <w:num w:numId="5">
    <w:abstractNumId w:val="10"/>
  </w:num>
  <w:num w:numId="6">
    <w:abstractNumId w:val="5"/>
  </w:num>
  <w:num w:numId="7">
    <w:abstractNumId w:val="13"/>
  </w:num>
  <w:num w:numId="8">
    <w:abstractNumId w:val="12"/>
  </w:num>
  <w:num w:numId="9">
    <w:abstractNumId w:val="8"/>
  </w:num>
  <w:num w:numId="10">
    <w:abstractNumId w:val="6"/>
  </w:num>
  <w:num w:numId="11">
    <w:abstractNumId w:val="16"/>
  </w:num>
  <w:num w:numId="12">
    <w:abstractNumId w:val="14"/>
  </w:num>
  <w:num w:numId="13">
    <w:abstractNumId w:val="7"/>
  </w:num>
  <w:num w:numId="14">
    <w:abstractNumId w:val="4"/>
  </w:num>
  <w:num w:numId="15">
    <w:abstractNumId w:val="2"/>
  </w:num>
  <w:num w:numId="16">
    <w:abstractNumId w:val="18"/>
  </w:num>
  <w:num w:numId="17">
    <w:abstractNumId w:val="17"/>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EC"/>
    <w:rsid w:val="00004EBB"/>
    <w:rsid w:val="000629FF"/>
    <w:rsid w:val="001163CA"/>
    <w:rsid w:val="00141538"/>
    <w:rsid w:val="00180EB6"/>
    <w:rsid w:val="00187B45"/>
    <w:rsid w:val="001A48A9"/>
    <w:rsid w:val="001B13D4"/>
    <w:rsid w:val="00217095"/>
    <w:rsid w:val="002E632D"/>
    <w:rsid w:val="00320D4A"/>
    <w:rsid w:val="003479CC"/>
    <w:rsid w:val="00351215"/>
    <w:rsid w:val="004469A1"/>
    <w:rsid w:val="005622CC"/>
    <w:rsid w:val="005B4509"/>
    <w:rsid w:val="006241F9"/>
    <w:rsid w:val="007809F6"/>
    <w:rsid w:val="008A3A12"/>
    <w:rsid w:val="008D0044"/>
    <w:rsid w:val="009308A3"/>
    <w:rsid w:val="009316EC"/>
    <w:rsid w:val="00993D8A"/>
    <w:rsid w:val="009C677F"/>
    <w:rsid w:val="009F3AE5"/>
    <w:rsid w:val="00AF4EA8"/>
    <w:rsid w:val="00C60624"/>
    <w:rsid w:val="00D25AA7"/>
    <w:rsid w:val="00DB1660"/>
    <w:rsid w:val="00F17A5E"/>
    <w:rsid w:val="00F432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cs="Arial"/>
      <w:sz w:val="18"/>
      <w:szCs w:val="18"/>
    </w:rPr>
  </w:style>
  <w:style w:type="paragraph" w:styleId="1">
    <w:name w:val="heading 1"/>
    <w:basedOn w:val="a"/>
    <w:next w:val="a"/>
    <w:link w:val="10"/>
    <w:uiPriority w:val="9"/>
    <w:qFormat/>
    <w:pPr>
      <w:keepNext/>
      <w:jc w:val="center"/>
      <w:outlineLvl w:val="0"/>
    </w:pPr>
    <w:rPr>
      <w:rFonts w:ascii="Cambria" w:hAnsi="Cambria" w:cs="Times New Roman"/>
      <w:b/>
      <w:sz w:val="32"/>
      <w:szCs w:val="20"/>
    </w:rPr>
  </w:style>
  <w:style w:type="paragraph" w:styleId="2">
    <w:name w:val="heading 2"/>
    <w:basedOn w:val="a"/>
    <w:next w:val="a"/>
    <w:link w:val="20"/>
    <w:uiPriority w:val="9"/>
    <w:qFormat/>
    <w:pPr>
      <w:keepNext/>
      <w:tabs>
        <w:tab w:val="left" w:pos="9071"/>
      </w:tabs>
      <w:ind w:right="-1"/>
      <w:outlineLvl w:val="1"/>
    </w:pPr>
    <w:rPr>
      <w:rFonts w:ascii="Cambria" w:hAnsi="Cambria" w:cs="Times New Roman"/>
      <w:b/>
      <w:i/>
      <w:sz w:val="28"/>
      <w:szCs w:val="20"/>
    </w:rPr>
  </w:style>
  <w:style w:type="paragraph" w:styleId="3">
    <w:name w:val="heading 3"/>
    <w:basedOn w:val="a"/>
    <w:next w:val="a"/>
    <w:link w:val="30"/>
    <w:uiPriority w:val="9"/>
    <w:qFormat/>
    <w:pPr>
      <w:keepNext/>
      <w:outlineLvl w:val="2"/>
    </w:pPr>
    <w:rPr>
      <w:rFonts w:ascii="Cambria" w:hAnsi="Cambria" w:cs="Times New Roman"/>
      <w:b/>
      <w:sz w:val="26"/>
      <w:szCs w:val="2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link w:val="1"/>
    <w:uiPriority w:val="9"/>
    <w:rPr>
      <w:rFonts w:ascii="Cambria" w:hAnsi="Cambria" w:cs="Times New Roman"/>
      <w:b/>
      <w:sz w:val="32"/>
    </w:rPr>
  </w:style>
  <w:style w:type="character" w:customStyle="1" w:styleId="20">
    <w:name w:val="Заголовок 2 Знак"/>
    <w:link w:val="2"/>
    <w:uiPriority w:val="9"/>
    <w:semiHidden/>
    <w:rPr>
      <w:rFonts w:ascii="Cambria" w:hAnsi="Cambria" w:cs="Times New Roman"/>
      <w:b/>
      <w:i/>
      <w:sz w:val="28"/>
    </w:rPr>
  </w:style>
  <w:style w:type="character" w:customStyle="1" w:styleId="30">
    <w:name w:val="Заголовок 3 Знак"/>
    <w:link w:val="3"/>
    <w:uiPriority w:val="9"/>
    <w:semiHidden/>
    <w:rPr>
      <w:rFonts w:ascii="Cambria" w:hAnsi="Cambria" w:cs="Times New Roman"/>
      <w:b/>
      <w:sz w:val="26"/>
    </w:rPr>
  </w:style>
  <w:style w:type="character" w:customStyle="1" w:styleId="af1">
    <w:name w:val="Основной шрифт"/>
    <w:uiPriority w:val="99"/>
  </w:style>
  <w:style w:type="paragraph" w:styleId="af2">
    <w:name w:val="Body Text"/>
    <w:basedOn w:val="a"/>
    <w:link w:val="af3"/>
    <w:uiPriority w:val="99"/>
    <w:pPr>
      <w:jc w:val="both"/>
    </w:pPr>
    <w:rPr>
      <w:rFonts w:cs="Times New Roman"/>
      <w:szCs w:val="20"/>
    </w:rPr>
  </w:style>
  <w:style w:type="character" w:customStyle="1" w:styleId="af3">
    <w:name w:val="Основной текст Знак"/>
    <w:link w:val="af2"/>
    <w:uiPriority w:val="99"/>
    <w:semiHidden/>
    <w:rPr>
      <w:rFonts w:ascii="Arial" w:hAnsi="Arial" w:cs="Times New Roman"/>
      <w:sz w:val="18"/>
    </w:rPr>
  </w:style>
  <w:style w:type="paragraph" w:styleId="24">
    <w:name w:val="Body Text 2"/>
    <w:basedOn w:val="a"/>
    <w:link w:val="25"/>
    <w:uiPriority w:val="99"/>
    <w:pPr>
      <w:spacing w:line="360" w:lineRule="auto"/>
      <w:ind w:firstLine="601"/>
      <w:jc w:val="both"/>
    </w:pPr>
    <w:rPr>
      <w:rFonts w:cs="Times New Roman"/>
      <w:szCs w:val="20"/>
    </w:rPr>
  </w:style>
  <w:style w:type="character" w:customStyle="1" w:styleId="25">
    <w:name w:val="Основной текст 2 Знак"/>
    <w:link w:val="24"/>
    <w:uiPriority w:val="99"/>
    <w:semiHidden/>
    <w:rPr>
      <w:rFonts w:ascii="Arial" w:hAnsi="Arial" w:cs="Times New Roman"/>
      <w:sz w:val="18"/>
    </w:rPr>
  </w:style>
  <w:style w:type="paragraph" w:styleId="26">
    <w:name w:val="Body Text Indent 2"/>
    <w:basedOn w:val="a"/>
    <w:link w:val="27"/>
    <w:uiPriority w:val="99"/>
    <w:pPr>
      <w:ind w:firstLine="742"/>
      <w:jc w:val="both"/>
    </w:pPr>
    <w:rPr>
      <w:rFonts w:cs="Times New Roman"/>
      <w:szCs w:val="20"/>
    </w:rPr>
  </w:style>
  <w:style w:type="character" w:customStyle="1" w:styleId="27">
    <w:name w:val="Основной текст с отступом 2 Знак"/>
    <w:link w:val="26"/>
    <w:uiPriority w:val="99"/>
    <w:semiHidden/>
    <w:rPr>
      <w:rFonts w:ascii="Arial" w:hAnsi="Arial" w:cs="Times New Roman"/>
      <w:sz w:val="18"/>
    </w:rPr>
  </w:style>
  <w:style w:type="paragraph" w:styleId="af4">
    <w:name w:val="header"/>
    <w:basedOn w:val="a"/>
    <w:link w:val="af5"/>
    <w:uiPriority w:val="99"/>
    <w:pPr>
      <w:tabs>
        <w:tab w:val="center" w:pos="4677"/>
        <w:tab w:val="right" w:pos="9355"/>
      </w:tabs>
    </w:pPr>
    <w:rPr>
      <w:rFonts w:cs="Times New Roman"/>
      <w:szCs w:val="20"/>
    </w:rPr>
  </w:style>
  <w:style w:type="character" w:customStyle="1" w:styleId="af5">
    <w:name w:val="Верхний колонтитул Знак"/>
    <w:link w:val="af4"/>
    <w:uiPriority w:val="99"/>
    <w:rPr>
      <w:rFonts w:ascii="Arial" w:hAnsi="Arial" w:cs="Times New Roman"/>
      <w:sz w:val="18"/>
    </w:rPr>
  </w:style>
  <w:style w:type="character" w:styleId="af6">
    <w:name w:val="page number"/>
    <w:uiPriority w:val="99"/>
    <w:rPr>
      <w:rFonts w:cs="Times New Roman"/>
    </w:rPr>
  </w:style>
  <w:style w:type="character" w:styleId="af7">
    <w:name w:val="Hyperlink"/>
    <w:uiPriority w:val="99"/>
    <w:unhideWhenUsed/>
    <w:rPr>
      <w:rFonts w:cs="Times New Roman"/>
      <w:color w:val="0000FF"/>
      <w:u w:val="single"/>
    </w:rPr>
  </w:style>
  <w:style w:type="paragraph" w:styleId="af8">
    <w:name w:val="Balloon Text"/>
    <w:basedOn w:val="a"/>
    <w:link w:val="af9"/>
    <w:uiPriority w:val="99"/>
    <w:semiHidden/>
    <w:unhideWhenUsed/>
    <w:rPr>
      <w:rFonts w:ascii="Tahoma" w:hAnsi="Tahoma" w:cs="Times New Roman"/>
      <w:sz w:val="16"/>
      <w:szCs w:val="16"/>
    </w:rPr>
  </w:style>
  <w:style w:type="character" w:customStyle="1" w:styleId="af9">
    <w:name w:val="Текст выноски Знак"/>
    <w:link w:val="af8"/>
    <w:uiPriority w:val="99"/>
    <w:semiHidden/>
    <w:rPr>
      <w:rFonts w:ascii="Tahoma" w:hAnsi="Tahoma" w:cs="Tahoma"/>
      <w:sz w:val="16"/>
      <w:szCs w:val="16"/>
    </w:rPr>
  </w:style>
  <w:style w:type="paragraph" w:styleId="afa">
    <w:name w:val="List Paragraph"/>
    <w:basedOn w:val="a"/>
    <w:uiPriority w:val="34"/>
    <w:qFormat/>
    <w:pPr>
      <w:ind w:left="708"/>
    </w:p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Arial" w:hAnsi="Arial" w:cs="Arial"/>
      <w:sz w:val="18"/>
      <w:szCs w:val="18"/>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Emphasis"/>
    <w:basedOn w:val="a0"/>
    <w:uiPriority w:val="20"/>
    <w:qFormat/>
    <w:rPr>
      <w:i/>
      <w:iCs/>
    </w:rPr>
  </w:style>
  <w:style w:type="paragraph" w:styleId="aff">
    <w:name w:val="Title"/>
    <w:basedOn w:val="a"/>
    <w:link w:val="aff0"/>
    <w:qFormat/>
    <w:pPr>
      <w:jc w:val="center"/>
    </w:pPr>
    <w:rPr>
      <w:rFonts w:ascii="Bookman Old Style" w:hAnsi="Bookman Old Style" w:cs="Times New Roman"/>
      <w:sz w:val="28"/>
      <w:szCs w:val="24"/>
    </w:rPr>
  </w:style>
  <w:style w:type="character" w:customStyle="1" w:styleId="aff0">
    <w:name w:val="Название Знак"/>
    <w:basedOn w:val="a0"/>
    <w:link w:val="aff"/>
    <w:rPr>
      <w:rFonts w:ascii="Bookman Old Style" w:hAnsi="Bookman Old Style"/>
      <w:sz w:val="28"/>
      <w:szCs w:val="24"/>
    </w:rPr>
  </w:style>
  <w:style w:type="character" w:customStyle="1" w:styleId="28">
    <w:name w:val="Основной текст (2)_"/>
    <w:basedOn w:val="a0"/>
    <w:link w:val="29"/>
    <w:rPr>
      <w:sz w:val="28"/>
      <w:szCs w:val="28"/>
      <w:shd w:val="clear" w:color="auto" w:fill="FFFFFF"/>
    </w:rPr>
  </w:style>
  <w:style w:type="paragraph" w:customStyle="1" w:styleId="29">
    <w:name w:val="Основной текст (2)"/>
    <w:basedOn w:val="a"/>
    <w:link w:val="28"/>
    <w:pPr>
      <w:widowControl w:val="0"/>
      <w:shd w:val="clear" w:color="auto" w:fill="FFFFFF"/>
      <w:spacing w:after="760" w:line="322" w:lineRule="exact"/>
    </w:pPr>
    <w:rPr>
      <w:rFonts w:ascii="Times New Roman" w:hAnsi="Times New Roman" w:cs="Times New Roman"/>
      <w:sz w:val="28"/>
      <w:szCs w:val="28"/>
    </w:rPr>
  </w:style>
  <w:style w:type="character" w:customStyle="1" w:styleId="295pt">
    <w:name w:val="Основной текст (2) + 9;5 pt"/>
    <w:basedOn w:val="28"/>
    <w:rPr>
      <w:b w:val="0"/>
      <w:bCs w:val="0"/>
      <w:i w:val="0"/>
      <w:iCs w:val="0"/>
      <w:smallCaps w:val="0"/>
      <w:strike w:val="0"/>
      <w:color w:val="000000"/>
      <w:spacing w:val="0"/>
      <w:position w:val="0"/>
      <w:sz w:val="19"/>
      <w:szCs w:val="19"/>
      <w:u w:val="none"/>
      <w:shd w:val="clear" w:color="auto" w:fill="FFFFFF"/>
      <w:lang w:val="ru-RU" w:eastAsia="ru-RU" w:bidi="ru-RU"/>
    </w:rPr>
  </w:style>
  <w:style w:type="paragraph" w:customStyle="1" w:styleId="2a">
    <w:name w:val="Основной текст2"/>
    <w:qFormat/>
    <w:pPr>
      <w:pBdr>
        <w:top w:val="none" w:sz="4" w:space="0" w:color="000000"/>
        <w:left w:val="none" w:sz="4" w:space="0" w:color="000000"/>
        <w:bottom w:val="none" w:sz="4" w:space="0" w:color="000000"/>
        <w:right w:val="none" w:sz="4" w:space="0" w:color="000000"/>
        <w:between w:val="none" w:sz="4" w:space="0" w:color="000000"/>
      </w:pBdr>
      <w:spacing w:after="120" w:line="360" w:lineRule="auto"/>
      <w:ind w:firstLine="709"/>
      <w:jc w:val="both"/>
    </w:pPr>
    <w:rPr>
      <w:rFonts w:eastAsia="Calibri" w:cs="Arial"/>
      <w:sz w:val="28"/>
      <w:szCs w:val="28"/>
      <w:lang w:eastAsia="en-US"/>
    </w:rPr>
  </w:style>
  <w:style w:type="paragraph" w:customStyle="1" w:styleId="ConsPlusNormal">
    <w:name w:val="ConsPlusNormal"/>
    <w:pPr>
      <w:widowControl w:val="0"/>
    </w:pPr>
    <w:rPr>
      <w:rFonts w:ascii="Calibri" w:hAnsi="Calibri" w:cs="Calibri"/>
      <w:sz w:val="22"/>
    </w:rPr>
  </w:style>
  <w:style w:type="table" w:customStyle="1" w:styleId="12">
    <w:name w:val="Сетка таблицы1"/>
    <w:basedOn w:val="a1"/>
    <w:next w:val="af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0"/>
    <w:uiPriority w:val="22"/>
    <w:qFormat/>
    <w:rsid w:val="00180E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cs="Arial"/>
      <w:sz w:val="18"/>
      <w:szCs w:val="18"/>
    </w:rPr>
  </w:style>
  <w:style w:type="paragraph" w:styleId="1">
    <w:name w:val="heading 1"/>
    <w:basedOn w:val="a"/>
    <w:next w:val="a"/>
    <w:link w:val="10"/>
    <w:uiPriority w:val="9"/>
    <w:qFormat/>
    <w:pPr>
      <w:keepNext/>
      <w:jc w:val="center"/>
      <w:outlineLvl w:val="0"/>
    </w:pPr>
    <w:rPr>
      <w:rFonts w:ascii="Cambria" w:hAnsi="Cambria" w:cs="Times New Roman"/>
      <w:b/>
      <w:sz w:val="32"/>
      <w:szCs w:val="20"/>
    </w:rPr>
  </w:style>
  <w:style w:type="paragraph" w:styleId="2">
    <w:name w:val="heading 2"/>
    <w:basedOn w:val="a"/>
    <w:next w:val="a"/>
    <w:link w:val="20"/>
    <w:uiPriority w:val="9"/>
    <w:qFormat/>
    <w:pPr>
      <w:keepNext/>
      <w:tabs>
        <w:tab w:val="left" w:pos="9071"/>
      </w:tabs>
      <w:ind w:right="-1"/>
      <w:outlineLvl w:val="1"/>
    </w:pPr>
    <w:rPr>
      <w:rFonts w:ascii="Cambria" w:hAnsi="Cambria" w:cs="Times New Roman"/>
      <w:b/>
      <w:i/>
      <w:sz w:val="28"/>
      <w:szCs w:val="20"/>
    </w:rPr>
  </w:style>
  <w:style w:type="paragraph" w:styleId="3">
    <w:name w:val="heading 3"/>
    <w:basedOn w:val="a"/>
    <w:next w:val="a"/>
    <w:link w:val="30"/>
    <w:uiPriority w:val="9"/>
    <w:qFormat/>
    <w:pPr>
      <w:keepNext/>
      <w:outlineLvl w:val="2"/>
    </w:pPr>
    <w:rPr>
      <w:rFonts w:ascii="Cambria" w:hAnsi="Cambria" w:cs="Times New Roman"/>
      <w:b/>
      <w:sz w:val="26"/>
      <w:szCs w:val="2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0">
    <w:name w:val="Заголовок 1 Знак"/>
    <w:link w:val="1"/>
    <w:uiPriority w:val="9"/>
    <w:rPr>
      <w:rFonts w:ascii="Cambria" w:hAnsi="Cambria" w:cs="Times New Roman"/>
      <w:b/>
      <w:sz w:val="32"/>
    </w:rPr>
  </w:style>
  <w:style w:type="character" w:customStyle="1" w:styleId="20">
    <w:name w:val="Заголовок 2 Знак"/>
    <w:link w:val="2"/>
    <w:uiPriority w:val="9"/>
    <w:semiHidden/>
    <w:rPr>
      <w:rFonts w:ascii="Cambria" w:hAnsi="Cambria" w:cs="Times New Roman"/>
      <w:b/>
      <w:i/>
      <w:sz w:val="28"/>
    </w:rPr>
  </w:style>
  <w:style w:type="character" w:customStyle="1" w:styleId="30">
    <w:name w:val="Заголовок 3 Знак"/>
    <w:link w:val="3"/>
    <w:uiPriority w:val="9"/>
    <w:semiHidden/>
    <w:rPr>
      <w:rFonts w:ascii="Cambria" w:hAnsi="Cambria" w:cs="Times New Roman"/>
      <w:b/>
      <w:sz w:val="26"/>
    </w:rPr>
  </w:style>
  <w:style w:type="character" w:customStyle="1" w:styleId="af1">
    <w:name w:val="Основной шрифт"/>
    <w:uiPriority w:val="99"/>
  </w:style>
  <w:style w:type="paragraph" w:styleId="af2">
    <w:name w:val="Body Text"/>
    <w:basedOn w:val="a"/>
    <w:link w:val="af3"/>
    <w:uiPriority w:val="99"/>
    <w:pPr>
      <w:jc w:val="both"/>
    </w:pPr>
    <w:rPr>
      <w:rFonts w:cs="Times New Roman"/>
      <w:szCs w:val="20"/>
    </w:rPr>
  </w:style>
  <w:style w:type="character" w:customStyle="1" w:styleId="af3">
    <w:name w:val="Основной текст Знак"/>
    <w:link w:val="af2"/>
    <w:uiPriority w:val="99"/>
    <w:semiHidden/>
    <w:rPr>
      <w:rFonts w:ascii="Arial" w:hAnsi="Arial" w:cs="Times New Roman"/>
      <w:sz w:val="18"/>
    </w:rPr>
  </w:style>
  <w:style w:type="paragraph" w:styleId="24">
    <w:name w:val="Body Text 2"/>
    <w:basedOn w:val="a"/>
    <w:link w:val="25"/>
    <w:uiPriority w:val="99"/>
    <w:pPr>
      <w:spacing w:line="360" w:lineRule="auto"/>
      <w:ind w:firstLine="601"/>
      <w:jc w:val="both"/>
    </w:pPr>
    <w:rPr>
      <w:rFonts w:cs="Times New Roman"/>
      <w:szCs w:val="20"/>
    </w:rPr>
  </w:style>
  <w:style w:type="character" w:customStyle="1" w:styleId="25">
    <w:name w:val="Основной текст 2 Знак"/>
    <w:link w:val="24"/>
    <w:uiPriority w:val="99"/>
    <w:semiHidden/>
    <w:rPr>
      <w:rFonts w:ascii="Arial" w:hAnsi="Arial" w:cs="Times New Roman"/>
      <w:sz w:val="18"/>
    </w:rPr>
  </w:style>
  <w:style w:type="paragraph" w:styleId="26">
    <w:name w:val="Body Text Indent 2"/>
    <w:basedOn w:val="a"/>
    <w:link w:val="27"/>
    <w:uiPriority w:val="99"/>
    <w:pPr>
      <w:ind w:firstLine="742"/>
      <w:jc w:val="both"/>
    </w:pPr>
    <w:rPr>
      <w:rFonts w:cs="Times New Roman"/>
      <w:szCs w:val="20"/>
    </w:rPr>
  </w:style>
  <w:style w:type="character" w:customStyle="1" w:styleId="27">
    <w:name w:val="Основной текст с отступом 2 Знак"/>
    <w:link w:val="26"/>
    <w:uiPriority w:val="99"/>
    <w:semiHidden/>
    <w:rPr>
      <w:rFonts w:ascii="Arial" w:hAnsi="Arial" w:cs="Times New Roman"/>
      <w:sz w:val="18"/>
    </w:rPr>
  </w:style>
  <w:style w:type="paragraph" w:styleId="af4">
    <w:name w:val="header"/>
    <w:basedOn w:val="a"/>
    <w:link w:val="af5"/>
    <w:uiPriority w:val="99"/>
    <w:pPr>
      <w:tabs>
        <w:tab w:val="center" w:pos="4677"/>
        <w:tab w:val="right" w:pos="9355"/>
      </w:tabs>
    </w:pPr>
    <w:rPr>
      <w:rFonts w:cs="Times New Roman"/>
      <w:szCs w:val="20"/>
    </w:rPr>
  </w:style>
  <w:style w:type="character" w:customStyle="1" w:styleId="af5">
    <w:name w:val="Верхний колонтитул Знак"/>
    <w:link w:val="af4"/>
    <w:uiPriority w:val="99"/>
    <w:rPr>
      <w:rFonts w:ascii="Arial" w:hAnsi="Arial" w:cs="Times New Roman"/>
      <w:sz w:val="18"/>
    </w:rPr>
  </w:style>
  <w:style w:type="character" w:styleId="af6">
    <w:name w:val="page number"/>
    <w:uiPriority w:val="99"/>
    <w:rPr>
      <w:rFonts w:cs="Times New Roman"/>
    </w:rPr>
  </w:style>
  <w:style w:type="character" w:styleId="af7">
    <w:name w:val="Hyperlink"/>
    <w:uiPriority w:val="99"/>
    <w:unhideWhenUsed/>
    <w:rPr>
      <w:rFonts w:cs="Times New Roman"/>
      <w:color w:val="0000FF"/>
      <w:u w:val="single"/>
    </w:rPr>
  </w:style>
  <w:style w:type="paragraph" w:styleId="af8">
    <w:name w:val="Balloon Text"/>
    <w:basedOn w:val="a"/>
    <w:link w:val="af9"/>
    <w:uiPriority w:val="99"/>
    <w:semiHidden/>
    <w:unhideWhenUsed/>
    <w:rPr>
      <w:rFonts w:ascii="Tahoma" w:hAnsi="Tahoma" w:cs="Times New Roman"/>
      <w:sz w:val="16"/>
      <w:szCs w:val="16"/>
    </w:rPr>
  </w:style>
  <w:style w:type="character" w:customStyle="1" w:styleId="af9">
    <w:name w:val="Текст выноски Знак"/>
    <w:link w:val="af8"/>
    <w:uiPriority w:val="99"/>
    <w:semiHidden/>
    <w:rPr>
      <w:rFonts w:ascii="Tahoma" w:hAnsi="Tahoma" w:cs="Tahoma"/>
      <w:sz w:val="16"/>
      <w:szCs w:val="16"/>
    </w:rPr>
  </w:style>
  <w:style w:type="paragraph" w:styleId="afa">
    <w:name w:val="List Paragraph"/>
    <w:basedOn w:val="a"/>
    <w:uiPriority w:val="34"/>
    <w:qFormat/>
    <w:pPr>
      <w:ind w:left="708"/>
    </w:p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Arial" w:hAnsi="Arial" w:cs="Arial"/>
      <w:sz w:val="18"/>
      <w:szCs w:val="18"/>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afd">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Emphasis"/>
    <w:basedOn w:val="a0"/>
    <w:uiPriority w:val="20"/>
    <w:qFormat/>
    <w:rPr>
      <w:i/>
      <w:iCs/>
    </w:rPr>
  </w:style>
  <w:style w:type="paragraph" w:styleId="aff">
    <w:name w:val="Title"/>
    <w:basedOn w:val="a"/>
    <w:link w:val="aff0"/>
    <w:qFormat/>
    <w:pPr>
      <w:jc w:val="center"/>
    </w:pPr>
    <w:rPr>
      <w:rFonts w:ascii="Bookman Old Style" w:hAnsi="Bookman Old Style" w:cs="Times New Roman"/>
      <w:sz w:val="28"/>
      <w:szCs w:val="24"/>
    </w:rPr>
  </w:style>
  <w:style w:type="character" w:customStyle="1" w:styleId="aff0">
    <w:name w:val="Название Знак"/>
    <w:basedOn w:val="a0"/>
    <w:link w:val="aff"/>
    <w:rPr>
      <w:rFonts w:ascii="Bookman Old Style" w:hAnsi="Bookman Old Style"/>
      <w:sz w:val="28"/>
      <w:szCs w:val="24"/>
    </w:rPr>
  </w:style>
  <w:style w:type="character" w:customStyle="1" w:styleId="28">
    <w:name w:val="Основной текст (2)_"/>
    <w:basedOn w:val="a0"/>
    <w:link w:val="29"/>
    <w:rPr>
      <w:sz w:val="28"/>
      <w:szCs w:val="28"/>
      <w:shd w:val="clear" w:color="auto" w:fill="FFFFFF"/>
    </w:rPr>
  </w:style>
  <w:style w:type="paragraph" w:customStyle="1" w:styleId="29">
    <w:name w:val="Основной текст (2)"/>
    <w:basedOn w:val="a"/>
    <w:link w:val="28"/>
    <w:pPr>
      <w:widowControl w:val="0"/>
      <w:shd w:val="clear" w:color="auto" w:fill="FFFFFF"/>
      <w:spacing w:after="760" w:line="322" w:lineRule="exact"/>
    </w:pPr>
    <w:rPr>
      <w:rFonts w:ascii="Times New Roman" w:hAnsi="Times New Roman" w:cs="Times New Roman"/>
      <w:sz w:val="28"/>
      <w:szCs w:val="28"/>
    </w:rPr>
  </w:style>
  <w:style w:type="character" w:customStyle="1" w:styleId="295pt">
    <w:name w:val="Основной текст (2) + 9;5 pt"/>
    <w:basedOn w:val="28"/>
    <w:rPr>
      <w:b w:val="0"/>
      <w:bCs w:val="0"/>
      <w:i w:val="0"/>
      <w:iCs w:val="0"/>
      <w:smallCaps w:val="0"/>
      <w:strike w:val="0"/>
      <w:color w:val="000000"/>
      <w:spacing w:val="0"/>
      <w:position w:val="0"/>
      <w:sz w:val="19"/>
      <w:szCs w:val="19"/>
      <w:u w:val="none"/>
      <w:shd w:val="clear" w:color="auto" w:fill="FFFFFF"/>
      <w:lang w:val="ru-RU" w:eastAsia="ru-RU" w:bidi="ru-RU"/>
    </w:rPr>
  </w:style>
  <w:style w:type="paragraph" w:customStyle="1" w:styleId="2a">
    <w:name w:val="Основной текст2"/>
    <w:qFormat/>
    <w:pPr>
      <w:pBdr>
        <w:top w:val="none" w:sz="4" w:space="0" w:color="000000"/>
        <w:left w:val="none" w:sz="4" w:space="0" w:color="000000"/>
        <w:bottom w:val="none" w:sz="4" w:space="0" w:color="000000"/>
        <w:right w:val="none" w:sz="4" w:space="0" w:color="000000"/>
        <w:between w:val="none" w:sz="4" w:space="0" w:color="000000"/>
      </w:pBdr>
      <w:spacing w:after="120" w:line="360" w:lineRule="auto"/>
      <w:ind w:firstLine="709"/>
      <w:jc w:val="both"/>
    </w:pPr>
    <w:rPr>
      <w:rFonts w:eastAsia="Calibri" w:cs="Arial"/>
      <w:sz w:val="28"/>
      <w:szCs w:val="28"/>
      <w:lang w:eastAsia="en-US"/>
    </w:rPr>
  </w:style>
  <w:style w:type="paragraph" w:customStyle="1" w:styleId="ConsPlusNormal">
    <w:name w:val="ConsPlusNormal"/>
    <w:pPr>
      <w:widowControl w:val="0"/>
    </w:pPr>
    <w:rPr>
      <w:rFonts w:ascii="Calibri" w:hAnsi="Calibri" w:cs="Calibri"/>
      <w:sz w:val="22"/>
    </w:rPr>
  </w:style>
  <w:style w:type="table" w:customStyle="1" w:styleId="12">
    <w:name w:val="Сетка таблицы1"/>
    <w:basedOn w:val="a1"/>
    <w:next w:val="af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0"/>
    <w:uiPriority w:val="22"/>
    <w:qFormat/>
    <w:rsid w:val="00180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286F-DD34-48EB-8279-E9EC81DB8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3630</Words>
  <Characters>20695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Company>
  <LinksUpToDate>false</LinksUpToDate>
  <CharactersWithSpaces>24277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Цыбряев Дмитрий Александрович</cp:lastModifiedBy>
  <cp:revision>22</cp:revision>
  <dcterms:created xsi:type="dcterms:W3CDTF">2026-02-10T19:07:00Z</dcterms:created>
  <dcterms:modified xsi:type="dcterms:W3CDTF">2026-02-17T06:05:00Z</dcterms:modified>
</cp:coreProperties>
</file>